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6E5D" w14:textId="0A40C789" w:rsidR="00162DB5" w:rsidRPr="00D23F39" w:rsidRDefault="00DF195A" w:rsidP="00BD5779">
      <w:pPr>
        <w:jc w:val="center"/>
        <w:rPr>
          <w:rFonts w:ascii="Century Gothic" w:hAnsi="Century Gothic"/>
          <w:b/>
          <w:color w:val="5B6687"/>
          <w:w w:val="95"/>
          <w:sz w:val="34"/>
          <w:lang w:val="en-NZ"/>
        </w:rPr>
      </w:pPr>
      <w:r w:rsidRPr="00D23F39">
        <w:rPr>
          <w:rFonts w:ascii="Century Gothic" w:hAnsi="Century Gothic"/>
          <w:b/>
          <w:noProof/>
          <w:color w:val="5B6687"/>
          <w:w w:val="95"/>
          <w:sz w:val="34"/>
        </w:rPr>
        <w:drawing>
          <wp:anchor distT="0" distB="0" distL="114300" distR="114300" simplePos="0" relativeHeight="251658240" behindDoc="0" locked="0" layoutInCell="1" allowOverlap="1" wp14:anchorId="6B8562D3" wp14:editId="6D327313">
            <wp:simplePos x="0" y="0"/>
            <wp:positionH relativeFrom="column">
              <wp:posOffset>4417548</wp:posOffset>
            </wp:positionH>
            <wp:positionV relativeFrom="paragraph">
              <wp:posOffset>-187520</wp:posOffset>
            </wp:positionV>
            <wp:extent cx="1491087" cy="1597465"/>
            <wp:effectExtent l="0" t="0" r="762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 Fresh logo (us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1087" cy="1597465"/>
                    </a:xfrm>
                    <a:prstGeom prst="rect">
                      <a:avLst/>
                    </a:prstGeom>
                  </pic:spPr>
                </pic:pic>
              </a:graphicData>
            </a:graphic>
            <wp14:sizeRelH relativeFrom="page">
              <wp14:pctWidth>0</wp14:pctWidth>
            </wp14:sizeRelH>
            <wp14:sizeRelV relativeFrom="page">
              <wp14:pctHeight>0</wp14:pctHeight>
            </wp14:sizeRelV>
          </wp:anchor>
        </w:drawing>
      </w:r>
    </w:p>
    <w:p w14:paraId="21A0A135" w14:textId="24527434" w:rsidR="00E7443B" w:rsidRPr="00D23F39" w:rsidRDefault="00E7443B" w:rsidP="00360BBE">
      <w:pPr>
        <w:jc w:val="center"/>
        <w:rPr>
          <w:rFonts w:ascii="Century Gothic" w:hAnsi="Century Gothic"/>
          <w:b/>
          <w:color w:val="5B6687"/>
          <w:w w:val="95"/>
          <w:sz w:val="34"/>
          <w:lang w:val="en-NZ"/>
        </w:rPr>
      </w:pPr>
    </w:p>
    <w:p w14:paraId="2A55234E" w14:textId="77777777" w:rsidR="00E7443B" w:rsidRPr="00D23F39" w:rsidRDefault="00E7443B" w:rsidP="00BD5779">
      <w:pPr>
        <w:jc w:val="center"/>
        <w:rPr>
          <w:rFonts w:ascii="Century Gothic" w:hAnsi="Century Gothic"/>
        </w:rPr>
      </w:pPr>
    </w:p>
    <w:p w14:paraId="1F3831E4" w14:textId="77777777" w:rsidR="00162DB5" w:rsidRPr="00D23F39" w:rsidRDefault="00162DB5" w:rsidP="00BD5779">
      <w:pPr>
        <w:rPr>
          <w:rFonts w:ascii="Century Gothic" w:hAnsi="Century Gothic"/>
        </w:rPr>
      </w:pPr>
    </w:p>
    <w:p w14:paraId="49DEC767" w14:textId="77777777" w:rsidR="00162DB5" w:rsidRPr="00D23F39" w:rsidRDefault="00162DB5" w:rsidP="00BD5779">
      <w:pPr>
        <w:rPr>
          <w:rFonts w:ascii="Century Gothic" w:hAnsi="Century Gothic"/>
        </w:rPr>
      </w:pPr>
    </w:p>
    <w:p w14:paraId="68E77839" w14:textId="77777777" w:rsidR="00DF195A" w:rsidRPr="00D23F39" w:rsidRDefault="00DF195A" w:rsidP="00AD7F52">
      <w:pPr>
        <w:jc w:val="center"/>
        <w:rPr>
          <w:rFonts w:ascii="Century Gothic" w:hAnsi="Century Gothic"/>
          <w:b/>
        </w:rPr>
      </w:pPr>
    </w:p>
    <w:p w14:paraId="12FC05D7" w14:textId="77777777" w:rsidR="00DF195A" w:rsidRPr="00D23F39" w:rsidRDefault="00DF195A" w:rsidP="00AD7F52">
      <w:pPr>
        <w:jc w:val="center"/>
        <w:rPr>
          <w:rFonts w:ascii="Century Gothic" w:hAnsi="Century Gothic"/>
          <w:b/>
        </w:rPr>
      </w:pPr>
    </w:p>
    <w:p w14:paraId="6978C87E" w14:textId="77777777" w:rsidR="00DF195A" w:rsidRPr="00D23F39" w:rsidRDefault="00DF195A" w:rsidP="00AD7F52">
      <w:pPr>
        <w:jc w:val="center"/>
        <w:rPr>
          <w:rFonts w:ascii="Century Gothic" w:hAnsi="Century Gothic"/>
          <w:b/>
        </w:rPr>
      </w:pPr>
    </w:p>
    <w:p w14:paraId="59B07D3D" w14:textId="77777777" w:rsidR="00DF195A" w:rsidRPr="00D23F39" w:rsidRDefault="00DF195A" w:rsidP="00AD7F52">
      <w:pPr>
        <w:jc w:val="center"/>
        <w:rPr>
          <w:rFonts w:ascii="Century Gothic" w:hAnsi="Century Gothic"/>
          <w:b/>
        </w:rPr>
      </w:pPr>
    </w:p>
    <w:p w14:paraId="62C1637A" w14:textId="77777777" w:rsidR="00DF195A" w:rsidRPr="00D23F39" w:rsidRDefault="00DF195A" w:rsidP="00AD7F52">
      <w:pPr>
        <w:jc w:val="center"/>
        <w:rPr>
          <w:rFonts w:ascii="Century Gothic" w:hAnsi="Century Gothic"/>
          <w:b/>
        </w:rPr>
      </w:pPr>
    </w:p>
    <w:p w14:paraId="301222C0" w14:textId="77777777" w:rsidR="00DF195A" w:rsidRPr="00D23F39" w:rsidRDefault="00DF195A" w:rsidP="00AD7F52">
      <w:pPr>
        <w:jc w:val="center"/>
        <w:rPr>
          <w:rFonts w:ascii="Century Gothic" w:hAnsi="Century Gothic"/>
          <w:b/>
        </w:rPr>
      </w:pPr>
    </w:p>
    <w:p w14:paraId="42CBFB03" w14:textId="77777777" w:rsidR="00DF195A" w:rsidRPr="00D23F39" w:rsidRDefault="00DF195A" w:rsidP="00AD7F52">
      <w:pPr>
        <w:jc w:val="center"/>
        <w:rPr>
          <w:rFonts w:ascii="Century Gothic" w:hAnsi="Century Gothic"/>
          <w:b/>
        </w:rPr>
      </w:pPr>
    </w:p>
    <w:p w14:paraId="26698512" w14:textId="77777777" w:rsidR="00DF195A" w:rsidRPr="00D23F39" w:rsidRDefault="00DF195A" w:rsidP="00AD7F52">
      <w:pPr>
        <w:jc w:val="center"/>
        <w:rPr>
          <w:rFonts w:ascii="Century Gothic" w:hAnsi="Century Gothic"/>
          <w:b/>
        </w:rPr>
      </w:pPr>
    </w:p>
    <w:p w14:paraId="02949084" w14:textId="40BBF27A" w:rsidR="00162DB5" w:rsidRPr="00D23F39" w:rsidRDefault="00162DB5" w:rsidP="00D23F39">
      <w:pPr>
        <w:rPr>
          <w:rFonts w:ascii="Century Gothic" w:hAnsi="Century Gothic"/>
          <w:b/>
          <w:sz w:val="24"/>
          <w:szCs w:val="24"/>
        </w:rPr>
      </w:pPr>
      <w:r w:rsidRPr="00D23F39">
        <w:rPr>
          <w:rFonts w:ascii="Century Gothic" w:hAnsi="Century Gothic"/>
          <w:b/>
          <w:sz w:val="24"/>
          <w:szCs w:val="24"/>
        </w:rPr>
        <w:t>Mt Wellington Fruit Fly Incursion Response Plan Template</w:t>
      </w:r>
    </w:p>
    <w:p w14:paraId="1878C01E" w14:textId="77777777" w:rsidR="00162DB5" w:rsidRPr="00D23F39" w:rsidRDefault="00162DB5" w:rsidP="00BD5779">
      <w:pPr>
        <w:rPr>
          <w:rFonts w:ascii="Century Gothic" w:hAnsi="Century Gothic"/>
        </w:rPr>
      </w:pPr>
    </w:p>
    <w:p w14:paraId="6B6F0029" w14:textId="77777777" w:rsidR="00162DB5" w:rsidRPr="00D23F39" w:rsidRDefault="00162DB5" w:rsidP="00BD5779">
      <w:pPr>
        <w:rPr>
          <w:rFonts w:ascii="Century Gothic" w:hAnsi="Century Gothic"/>
        </w:rPr>
      </w:pPr>
    </w:p>
    <w:p w14:paraId="5F5C7F23" w14:textId="77777777" w:rsidR="00162DB5" w:rsidRPr="00D23F39" w:rsidRDefault="00162DB5" w:rsidP="00BD5779">
      <w:pPr>
        <w:rPr>
          <w:rFonts w:ascii="Century Gothic" w:hAnsi="Century Gothic"/>
        </w:rPr>
      </w:pPr>
    </w:p>
    <w:tbl>
      <w:tblPr>
        <w:tblStyle w:val="TableGrid"/>
        <w:tblW w:w="0" w:type="auto"/>
        <w:tblLook w:val="04A0" w:firstRow="1" w:lastRow="0" w:firstColumn="1" w:lastColumn="0" w:noHBand="0" w:noVBand="1"/>
      </w:tblPr>
      <w:tblGrid>
        <w:gridCol w:w="5212"/>
        <w:gridCol w:w="4424"/>
      </w:tblGrid>
      <w:tr w:rsidR="000D0624" w14:paraId="1A38D403" w14:textId="77777777" w:rsidTr="000D0624">
        <w:tc>
          <w:tcPr>
            <w:tcW w:w="5212" w:type="dxa"/>
          </w:tcPr>
          <w:p w14:paraId="086A7206" w14:textId="77777777" w:rsidR="000D0624" w:rsidRDefault="000D0624" w:rsidP="00BD5779">
            <w:pPr>
              <w:rPr>
                <w:rFonts w:ascii="Century Gothic" w:hAnsi="Century Gothic"/>
              </w:rPr>
            </w:pPr>
          </w:p>
          <w:p w14:paraId="76A4FE7B" w14:textId="77777777" w:rsidR="000D0624" w:rsidRDefault="000D0624" w:rsidP="00BD5779">
            <w:pPr>
              <w:rPr>
                <w:rFonts w:ascii="Century Gothic" w:hAnsi="Century Gothic"/>
              </w:rPr>
            </w:pPr>
            <w:r w:rsidRPr="00D23F39">
              <w:rPr>
                <w:rFonts w:ascii="Century Gothic" w:hAnsi="Century Gothic"/>
              </w:rPr>
              <w:t>Registered Company Name:</w:t>
            </w:r>
          </w:p>
          <w:p w14:paraId="36176F8E" w14:textId="30A2A959" w:rsidR="000D0624" w:rsidRDefault="000D0624" w:rsidP="00BD5779">
            <w:pPr>
              <w:rPr>
                <w:rFonts w:ascii="Century Gothic" w:hAnsi="Century Gothic"/>
              </w:rPr>
            </w:pPr>
          </w:p>
        </w:tc>
        <w:tc>
          <w:tcPr>
            <w:tcW w:w="4424" w:type="dxa"/>
          </w:tcPr>
          <w:p w14:paraId="522FEEEC" w14:textId="77777777" w:rsidR="000D0624" w:rsidRDefault="000D0624" w:rsidP="00BD5779">
            <w:pPr>
              <w:rPr>
                <w:rFonts w:ascii="Century Gothic" w:hAnsi="Century Gothic"/>
              </w:rPr>
            </w:pPr>
          </w:p>
          <w:p w14:paraId="3C1F5CD3" w14:textId="4F04C127" w:rsidR="00F67C2E" w:rsidRDefault="00F67C2E" w:rsidP="00BD5779">
            <w:pPr>
              <w:rPr>
                <w:rFonts w:ascii="Century Gothic" w:hAnsi="Century Gothic"/>
              </w:rPr>
            </w:pPr>
          </w:p>
        </w:tc>
      </w:tr>
      <w:tr w:rsidR="000D0624" w14:paraId="32113574" w14:textId="77777777" w:rsidTr="000D0624">
        <w:tc>
          <w:tcPr>
            <w:tcW w:w="5212" w:type="dxa"/>
          </w:tcPr>
          <w:p w14:paraId="32C3BEA1" w14:textId="77777777" w:rsidR="000D0624" w:rsidRDefault="000D0624" w:rsidP="00BD5779">
            <w:pPr>
              <w:rPr>
                <w:rFonts w:ascii="Century Gothic" w:hAnsi="Century Gothic"/>
              </w:rPr>
            </w:pPr>
          </w:p>
          <w:p w14:paraId="1A74E967" w14:textId="77777777" w:rsidR="000D0624" w:rsidRDefault="000D0624" w:rsidP="00BD5779">
            <w:pPr>
              <w:rPr>
                <w:rFonts w:ascii="Century Gothic" w:hAnsi="Century Gothic"/>
              </w:rPr>
            </w:pPr>
            <w:r w:rsidRPr="00D23F39">
              <w:rPr>
                <w:rFonts w:ascii="Century Gothic" w:hAnsi="Century Gothic"/>
              </w:rPr>
              <w:t>Company Trading Name:</w:t>
            </w:r>
          </w:p>
          <w:p w14:paraId="112A23E6" w14:textId="022B7674" w:rsidR="000D0624" w:rsidRDefault="000D0624" w:rsidP="00BD5779">
            <w:pPr>
              <w:rPr>
                <w:rFonts w:ascii="Century Gothic" w:hAnsi="Century Gothic"/>
              </w:rPr>
            </w:pPr>
          </w:p>
        </w:tc>
        <w:tc>
          <w:tcPr>
            <w:tcW w:w="4424" w:type="dxa"/>
          </w:tcPr>
          <w:p w14:paraId="1E73C5BC" w14:textId="77777777" w:rsidR="000D0624" w:rsidRDefault="000D0624" w:rsidP="00BD5779">
            <w:pPr>
              <w:rPr>
                <w:rFonts w:ascii="Century Gothic" w:hAnsi="Century Gothic"/>
              </w:rPr>
            </w:pPr>
          </w:p>
          <w:p w14:paraId="18AFF9DC" w14:textId="04A87E5F" w:rsidR="00F67C2E" w:rsidRDefault="00F67C2E" w:rsidP="00BD5779">
            <w:pPr>
              <w:rPr>
                <w:rFonts w:ascii="Century Gothic" w:hAnsi="Century Gothic"/>
              </w:rPr>
            </w:pPr>
          </w:p>
        </w:tc>
      </w:tr>
      <w:tr w:rsidR="000D0624" w14:paraId="4CA89692" w14:textId="77777777" w:rsidTr="000D0624">
        <w:tc>
          <w:tcPr>
            <w:tcW w:w="5212" w:type="dxa"/>
          </w:tcPr>
          <w:p w14:paraId="122ACFC4" w14:textId="77777777" w:rsidR="000D0624" w:rsidRDefault="000D0624" w:rsidP="00BD5779">
            <w:pPr>
              <w:rPr>
                <w:rFonts w:ascii="Century Gothic" w:hAnsi="Century Gothic"/>
              </w:rPr>
            </w:pPr>
          </w:p>
          <w:p w14:paraId="0F71404A" w14:textId="77777777" w:rsidR="000D0624" w:rsidRDefault="000D0624" w:rsidP="00BD5779">
            <w:pPr>
              <w:rPr>
                <w:rFonts w:ascii="Century Gothic" w:hAnsi="Century Gothic"/>
              </w:rPr>
            </w:pPr>
            <w:r w:rsidRPr="00D23F39">
              <w:rPr>
                <w:rFonts w:ascii="Century Gothic" w:hAnsi="Century Gothic"/>
              </w:rPr>
              <w:t>Transitional Facility Operator / Site Manager:</w:t>
            </w:r>
          </w:p>
          <w:p w14:paraId="593C7662" w14:textId="4A29717C" w:rsidR="000D0624" w:rsidRDefault="000D0624" w:rsidP="00BD5779">
            <w:pPr>
              <w:rPr>
                <w:rFonts w:ascii="Century Gothic" w:hAnsi="Century Gothic"/>
              </w:rPr>
            </w:pPr>
          </w:p>
        </w:tc>
        <w:tc>
          <w:tcPr>
            <w:tcW w:w="4424" w:type="dxa"/>
          </w:tcPr>
          <w:p w14:paraId="7F96863C" w14:textId="77777777" w:rsidR="000D0624" w:rsidRDefault="000D0624" w:rsidP="00BD5779">
            <w:pPr>
              <w:rPr>
                <w:rFonts w:ascii="Century Gothic" w:hAnsi="Century Gothic"/>
              </w:rPr>
            </w:pPr>
          </w:p>
        </w:tc>
      </w:tr>
      <w:tr w:rsidR="000D0624" w14:paraId="1EDD6781" w14:textId="77777777" w:rsidTr="000D0624">
        <w:tc>
          <w:tcPr>
            <w:tcW w:w="5212" w:type="dxa"/>
          </w:tcPr>
          <w:p w14:paraId="7539F05C" w14:textId="77777777" w:rsidR="000D0624" w:rsidRDefault="000D0624" w:rsidP="00BD5779">
            <w:pPr>
              <w:rPr>
                <w:rFonts w:ascii="Century Gothic" w:hAnsi="Century Gothic"/>
              </w:rPr>
            </w:pPr>
          </w:p>
          <w:p w14:paraId="06BBFF33" w14:textId="77777777" w:rsidR="000D0624" w:rsidRDefault="000D0624" w:rsidP="00BD5779">
            <w:pPr>
              <w:rPr>
                <w:rFonts w:ascii="Century Gothic" w:hAnsi="Century Gothic"/>
              </w:rPr>
            </w:pPr>
            <w:r w:rsidRPr="00D23F39">
              <w:rPr>
                <w:rFonts w:ascii="Century Gothic" w:hAnsi="Century Gothic"/>
              </w:rPr>
              <w:t>Physical Address:</w:t>
            </w:r>
          </w:p>
          <w:p w14:paraId="7AA532BB" w14:textId="713EDA04" w:rsidR="000D0624" w:rsidRDefault="000D0624" w:rsidP="00BD5779">
            <w:pPr>
              <w:rPr>
                <w:rFonts w:ascii="Century Gothic" w:hAnsi="Century Gothic"/>
              </w:rPr>
            </w:pPr>
          </w:p>
        </w:tc>
        <w:tc>
          <w:tcPr>
            <w:tcW w:w="4424" w:type="dxa"/>
          </w:tcPr>
          <w:p w14:paraId="375610A8" w14:textId="77777777" w:rsidR="000D0624" w:rsidRDefault="000D0624" w:rsidP="00BD5779">
            <w:pPr>
              <w:rPr>
                <w:rFonts w:ascii="Century Gothic" w:hAnsi="Century Gothic"/>
              </w:rPr>
            </w:pPr>
          </w:p>
          <w:p w14:paraId="08988272" w14:textId="77777777" w:rsidR="000D0624" w:rsidRDefault="000D0624" w:rsidP="00BD5779">
            <w:pPr>
              <w:rPr>
                <w:rFonts w:ascii="Century Gothic" w:hAnsi="Century Gothic"/>
              </w:rPr>
            </w:pPr>
          </w:p>
          <w:p w14:paraId="5DD113AC" w14:textId="77777777" w:rsidR="000D0624" w:rsidRDefault="000D0624" w:rsidP="00BD5779">
            <w:pPr>
              <w:rPr>
                <w:rFonts w:ascii="Century Gothic" w:hAnsi="Century Gothic"/>
              </w:rPr>
            </w:pPr>
            <w:r>
              <w:rPr>
                <w:rFonts w:ascii="Century Gothic" w:hAnsi="Century Gothic"/>
              </w:rPr>
              <w:t>Mount Wellington</w:t>
            </w:r>
          </w:p>
          <w:p w14:paraId="2E982C04" w14:textId="7BC9D25F" w:rsidR="000D0624" w:rsidRDefault="000D0624" w:rsidP="00BD5779">
            <w:pPr>
              <w:rPr>
                <w:rFonts w:ascii="Century Gothic" w:hAnsi="Century Gothic"/>
              </w:rPr>
            </w:pPr>
          </w:p>
        </w:tc>
      </w:tr>
      <w:tr w:rsidR="000D0624" w14:paraId="57436AFA" w14:textId="77777777" w:rsidTr="000D0624">
        <w:tc>
          <w:tcPr>
            <w:tcW w:w="5212" w:type="dxa"/>
          </w:tcPr>
          <w:p w14:paraId="4AC6F966" w14:textId="77777777" w:rsidR="000D0624" w:rsidRDefault="000D0624" w:rsidP="00BD5779">
            <w:pPr>
              <w:rPr>
                <w:rFonts w:ascii="Century Gothic" w:hAnsi="Century Gothic"/>
              </w:rPr>
            </w:pPr>
          </w:p>
          <w:p w14:paraId="4E5AA12F" w14:textId="77777777" w:rsidR="000D0624" w:rsidRDefault="000D0624" w:rsidP="00BD5779">
            <w:pPr>
              <w:rPr>
                <w:rFonts w:ascii="Century Gothic" w:hAnsi="Century Gothic"/>
              </w:rPr>
            </w:pPr>
            <w:r w:rsidRPr="00D23F39">
              <w:rPr>
                <w:rFonts w:ascii="Century Gothic" w:hAnsi="Century Gothic"/>
              </w:rPr>
              <w:t>Postal Address:</w:t>
            </w:r>
          </w:p>
          <w:p w14:paraId="2ED86F5F" w14:textId="41F20337" w:rsidR="000D0624" w:rsidRDefault="000D0624" w:rsidP="00BD5779">
            <w:pPr>
              <w:rPr>
                <w:rFonts w:ascii="Century Gothic" w:hAnsi="Century Gothic"/>
              </w:rPr>
            </w:pPr>
          </w:p>
        </w:tc>
        <w:tc>
          <w:tcPr>
            <w:tcW w:w="4424" w:type="dxa"/>
          </w:tcPr>
          <w:p w14:paraId="40354922" w14:textId="77777777" w:rsidR="000D0624" w:rsidRDefault="000D0624" w:rsidP="00BD5779">
            <w:pPr>
              <w:rPr>
                <w:rFonts w:ascii="Century Gothic" w:hAnsi="Century Gothic"/>
              </w:rPr>
            </w:pPr>
          </w:p>
        </w:tc>
      </w:tr>
      <w:tr w:rsidR="000D0624" w14:paraId="2F68C682" w14:textId="77777777" w:rsidTr="000D0624">
        <w:tc>
          <w:tcPr>
            <w:tcW w:w="5212" w:type="dxa"/>
          </w:tcPr>
          <w:p w14:paraId="05E66DD5" w14:textId="77777777" w:rsidR="000D0624" w:rsidRDefault="000D0624" w:rsidP="00BD5779">
            <w:pPr>
              <w:rPr>
                <w:rFonts w:ascii="Century Gothic" w:hAnsi="Century Gothic"/>
              </w:rPr>
            </w:pPr>
          </w:p>
          <w:p w14:paraId="74102B1D" w14:textId="77777777" w:rsidR="000D0624" w:rsidRDefault="000D0624" w:rsidP="00BD5779">
            <w:pPr>
              <w:rPr>
                <w:rFonts w:ascii="Century Gothic" w:hAnsi="Century Gothic"/>
              </w:rPr>
            </w:pPr>
            <w:r w:rsidRPr="00D23F39">
              <w:rPr>
                <w:rFonts w:ascii="Century Gothic" w:hAnsi="Century Gothic"/>
              </w:rPr>
              <w:t>Telephone Number:</w:t>
            </w:r>
          </w:p>
          <w:p w14:paraId="506BD98D" w14:textId="65049676" w:rsidR="000D0624" w:rsidRDefault="000D0624" w:rsidP="00BD5779">
            <w:pPr>
              <w:rPr>
                <w:rFonts w:ascii="Century Gothic" w:hAnsi="Century Gothic"/>
              </w:rPr>
            </w:pPr>
          </w:p>
        </w:tc>
        <w:tc>
          <w:tcPr>
            <w:tcW w:w="4424" w:type="dxa"/>
          </w:tcPr>
          <w:p w14:paraId="5485E32B" w14:textId="77777777" w:rsidR="000D0624" w:rsidRDefault="000D0624" w:rsidP="00BD5779">
            <w:pPr>
              <w:rPr>
                <w:rFonts w:ascii="Century Gothic" w:hAnsi="Century Gothic"/>
              </w:rPr>
            </w:pPr>
          </w:p>
        </w:tc>
      </w:tr>
      <w:tr w:rsidR="000D0624" w14:paraId="1C8022DB" w14:textId="77777777" w:rsidTr="000D0624">
        <w:tc>
          <w:tcPr>
            <w:tcW w:w="5212" w:type="dxa"/>
          </w:tcPr>
          <w:p w14:paraId="2B52F438" w14:textId="77777777" w:rsidR="000D0624" w:rsidRDefault="000D0624" w:rsidP="00BD5779">
            <w:pPr>
              <w:rPr>
                <w:rFonts w:ascii="Century Gothic" w:hAnsi="Century Gothic"/>
              </w:rPr>
            </w:pPr>
          </w:p>
          <w:p w14:paraId="286FC569" w14:textId="77777777" w:rsidR="000D0624" w:rsidRDefault="000D0624" w:rsidP="00BD5779">
            <w:pPr>
              <w:rPr>
                <w:rFonts w:ascii="Century Gothic" w:hAnsi="Century Gothic"/>
              </w:rPr>
            </w:pPr>
            <w:r w:rsidRPr="00D23F39">
              <w:rPr>
                <w:rFonts w:ascii="Century Gothic" w:hAnsi="Century Gothic"/>
              </w:rPr>
              <w:t>Fax Number:</w:t>
            </w:r>
          </w:p>
          <w:p w14:paraId="6194338E" w14:textId="6DAF037C" w:rsidR="000D0624" w:rsidRDefault="000D0624" w:rsidP="00BD5779">
            <w:pPr>
              <w:rPr>
                <w:rFonts w:ascii="Century Gothic" w:hAnsi="Century Gothic"/>
              </w:rPr>
            </w:pPr>
          </w:p>
        </w:tc>
        <w:tc>
          <w:tcPr>
            <w:tcW w:w="4424" w:type="dxa"/>
          </w:tcPr>
          <w:p w14:paraId="0D8AAF9F" w14:textId="77777777" w:rsidR="000D0624" w:rsidRDefault="000D0624" w:rsidP="00BD5779">
            <w:pPr>
              <w:rPr>
                <w:rFonts w:ascii="Century Gothic" w:hAnsi="Century Gothic"/>
              </w:rPr>
            </w:pPr>
          </w:p>
        </w:tc>
      </w:tr>
      <w:tr w:rsidR="000D0624" w14:paraId="70BC6E1B" w14:textId="77777777" w:rsidTr="000D0624">
        <w:tc>
          <w:tcPr>
            <w:tcW w:w="5212" w:type="dxa"/>
          </w:tcPr>
          <w:p w14:paraId="62F52868" w14:textId="77777777" w:rsidR="000D0624" w:rsidRDefault="000D0624" w:rsidP="00BD5779">
            <w:pPr>
              <w:rPr>
                <w:rFonts w:ascii="Century Gothic" w:hAnsi="Century Gothic"/>
              </w:rPr>
            </w:pPr>
          </w:p>
          <w:p w14:paraId="721C00C2" w14:textId="77777777" w:rsidR="000D0624" w:rsidRDefault="000D0624" w:rsidP="00BD5779">
            <w:pPr>
              <w:rPr>
                <w:rFonts w:ascii="Century Gothic" w:hAnsi="Century Gothic"/>
              </w:rPr>
            </w:pPr>
            <w:r w:rsidRPr="00D23F39">
              <w:rPr>
                <w:rFonts w:ascii="Century Gothic" w:hAnsi="Century Gothic"/>
              </w:rPr>
              <w:t>Email</w:t>
            </w:r>
            <w:r>
              <w:rPr>
                <w:rFonts w:ascii="Century Gothic" w:hAnsi="Century Gothic"/>
              </w:rPr>
              <w:t xml:space="preserve"> Address for MPI Correspondence:</w:t>
            </w:r>
          </w:p>
          <w:p w14:paraId="7AC5F8F5" w14:textId="1FEDFF5E" w:rsidR="000D0624" w:rsidRDefault="000D0624" w:rsidP="00BD5779">
            <w:pPr>
              <w:rPr>
                <w:rFonts w:ascii="Century Gothic" w:hAnsi="Century Gothic"/>
              </w:rPr>
            </w:pPr>
          </w:p>
        </w:tc>
        <w:tc>
          <w:tcPr>
            <w:tcW w:w="4424" w:type="dxa"/>
          </w:tcPr>
          <w:p w14:paraId="17ECC133" w14:textId="77777777" w:rsidR="000D0624" w:rsidRDefault="000D0624" w:rsidP="00BD5779">
            <w:pPr>
              <w:rPr>
                <w:rFonts w:ascii="Century Gothic" w:hAnsi="Century Gothic"/>
              </w:rPr>
            </w:pPr>
          </w:p>
        </w:tc>
      </w:tr>
    </w:tbl>
    <w:p w14:paraId="7A86588C" w14:textId="77777777" w:rsidR="00074820" w:rsidRPr="00D23F39" w:rsidRDefault="00074820" w:rsidP="00BD5779">
      <w:pPr>
        <w:rPr>
          <w:rFonts w:ascii="Century Gothic" w:hAnsi="Century Gothic"/>
        </w:rPr>
      </w:pPr>
    </w:p>
    <w:p w14:paraId="0EFFF636" w14:textId="77777777" w:rsidR="00074820" w:rsidRPr="00D23F39" w:rsidRDefault="00074820" w:rsidP="00BD5779">
      <w:pPr>
        <w:rPr>
          <w:rFonts w:ascii="Century Gothic" w:hAnsi="Century Gothic"/>
        </w:rPr>
      </w:pPr>
    </w:p>
    <w:p w14:paraId="0C953922" w14:textId="77777777" w:rsidR="00162DB5" w:rsidRPr="00D23F39" w:rsidRDefault="00162DB5" w:rsidP="00BD5779">
      <w:pPr>
        <w:rPr>
          <w:rFonts w:ascii="Century Gothic" w:hAnsi="Century Gothic"/>
        </w:rPr>
      </w:pPr>
      <w:r w:rsidRPr="00D23F39">
        <w:rPr>
          <w:rFonts w:ascii="Century Gothic" w:hAnsi="Century Gothic"/>
        </w:rPr>
        <w:br w:type="page"/>
      </w:r>
    </w:p>
    <w:p w14:paraId="53BD73B7" w14:textId="77777777" w:rsidR="00162DB5" w:rsidRPr="00D23F39" w:rsidRDefault="00162DB5" w:rsidP="00BD5779">
      <w:pPr>
        <w:rPr>
          <w:rFonts w:ascii="Century Gothic" w:hAnsi="Century Gothic"/>
          <w:b/>
        </w:rPr>
      </w:pPr>
      <w:r w:rsidRPr="00D23F39">
        <w:rPr>
          <w:rFonts w:ascii="Century Gothic" w:hAnsi="Century Gothic"/>
          <w:b/>
        </w:rPr>
        <w:lastRenderedPageBreak/>
        <w:t>Introduction</w:t>
      </w:r>
    </w:p>
    <w:p w14:paraId="260D0D52" w14:textId="77777777" w:rsidR="00162DB5" w:rsidRPr="00D23F39" w:rsidRDefault="00162DB5" w:rsidP="00BD5779">
      <w:pPr>
        <w:rPr>
          <w:rFonts w:ascii="Century Gothic" w:hAnsi="Century Gothic"/>
        </w:rPr>
      </w:pPr>
    </w:p>
    <w:p w14:paraId="5DC4D476" w14:textId="77777777" w:rsidR="00162DB5" w:rsidRPr="00D23F39" w:rsidRDefault="00162DB5" w:rsidP="006B4EF4">
      <w:pPr>
        <w:jc w:val="both"/>
        <w:rPr>
          <w:rFonts w:ascii="Century Gothic" w:hAnsi="Century Gothic"/>
        </w:rPr>
      </w:pPr>
      <w:r w:rsidRPr="00D23F39">
        <w:rPr>
          <w:rFonts w:ascii="Century Gothic" w:hAnsi="Century Gothic"/>
        </w:rPr>
        <w:t xml:space="preserve">This template serves to prepare the business for its responsibilities under a Controlled Area Notice (CAN), which would be </w:t>
      </w:r>
      <w:proofErr w:type="spellStart"/>
      <w:r w:rsidRPr="00D23F39">
        <w:rPr>
          <w:rFonts w:ascii="Century Gothic" w:hAnsi="Century Gothic"/>
        </w:rPr>
        <w:t>gazetted</w:t>
      </w:r>
      <w:proofErr w:type="spellEnd"/>
      <w:r w:rsidRPr="00D23F39">
        <w:rPr>
          <w:rFonts w:ascii="Century Gothic" w:hAnsi="Century Gothic"/>
        </w:rPr>
        <w:t xml:space="preserve"> by the Ministry for Primary Industries (MPI) following a fruit fly or other pest incursion.</w:t>
      </w:r>
    </w:p>
    <w:p w14:paraId="63178C41" w14:textId="77777777" w:rsidR="00162DB5" w:rsidRPr="00D23F39" w:rsidRDefault="00162DB5" w:rsidP="00BD5779">
      <w:pPr>
        <w:rPr>
          <w:rFonts w:ascii="Century Gothic" w:hAnsi="Century Gothic"/>
        </w:rPr>
      </w:pPr>
    </w:p>
    <w:p w14:paraId="196C8E34" w14:textId="77777777" w:rsidR="00162DB5" w:rsidRPr="00D23F39" w:rsidRDefault="00162DB5" w:rsidP="00BD5779">
      <w:pPr>
        <w:rPr>
          <w:rFonts w:ascii="Century Gothic" w:hAnsi="Century Gothic"/>
        </w:rPr>
      </w:pPr>
    </w:p>
    <w:p w14:paraId="74982CA4" w14:textId="77777777" w:rsidR="00162DB5" w:rsidRPr="00D23F39" w:rsidRDefault="00162DB5" w:rsidP="00BD5779">
      <w:pPr>
        <w:rPr>
          <w:rFonts w:ascii="Century Gothic" w:hAnsi="Century Gothic"/>
          <w:b/>
        </w:rPr>
      </w:pPr>
      <w:r w:rsidRPr="00D23F39">
        <w:rPr>
          <w:rFonts w:ascii="Century Gothic" w:hAnsi="Century Gothic"/>
          <w:b/>
        </w:rPr>
        <w:t>Objectives</w:t>
      </w:r>
    </w:p>
    <w:p w14:paraId="0CF581EC" w14:textId="77777777" w:rsidR="00162DB5" w:rsidRPr="00D23F39" w:rsidRDefault="00162DB5" w:rsidP="00BD5779">
      <w:pPr>
        <w:rPr>
          <w:rFonts w:ascii="Century Gothic" w:hAnsi="Century Gothic"/>
        </w:rPr>
      </w:pPr>
    </w:p>
    <w:p w14:paraId="4185F567" w14:textId="77777777" w:rsidR="00162DB5" w:rsidRPr="00D23F39" w:rsidRDefault="00162DB5" w:rsidP="006B4EF4">
      <w:pPr>
        <w:jc w:val="both"/>
        <w:rPr>
          <w:rFonts w:ascii="Century Gothic" w:hAnsi="Century Gothic"/>
        </w:rPr>
      </w:pPr>
      <w:r w:rsidRPr="00D23F39">
        <w:rPr>
          <w:rFonts w:ascii="Century Gothic" w:hAnsi="Century Gothic"/>
        </w:rPr>
        <w:t xml:space="preserve">Develop a Biosecurity Incursion Response training regime that provides fresh produce distribution </w:t>
      </w:r>
      <w:proofErr w:type="spellStart"/>
      <w:r w:rsidRPr="00D23F39">
        <w:rPr>
          <w:rFonts w:ascii="Century Gothic" w:hAnsi="Century Gothic"/>
        </w:rPr>
        <w:t>organisations</w:t>
      </w:r>
      <w:proofErr w:type="spellEnd"/>
      <w:r w:rsidRPr="00D23F39">
        <w:rPr>
          <w:rFonts w:ascii="Century Gothic" w:hAnsi="Century Gothic"/>
        </w:rPr>
        <w:t xml:space="preserve"> the ability to respond immediately.</w:t>
      </w:r>
    </w:p>
    <w:p w14:paraId="4B2452E0" w14:textId="77777777" w:rsidR="00162DB5" w:rsidRPr="00D23F39" w:rsidRDefault="00162DB5" w:rsidP="006B4EF4">
      <w:pPr>
        <w:jc w:val="both"/>
        <w:rPr>
          <w:rFonts w:ascii="Century Gothic" w:hAnsi="Century Gothic"/>
        </w:rPr>
      </w:pPr>
      <w:r w:rsidRPr="00D23F39">
        <w:rPr>
          <w:rFonts w:ascii="Century Gothic" w:hAnsi="Century Gothic"/>
        </w:rPr>
        <w:t>Enable fresh produce distribution companies to continue operations with the least possible disruption while complying with any MPI direction.</w:t>
      </w:r>
    </w:p>
    <w:p w14:paraId="4B8C28C7" w14:textId="77777777" w:rsidR="00162DB5" w:rsidRPr="00D23F39" w:rsidRDefault="00162DB5" w:rsidP="006B4EF4">
      <w:pPr>
        <w:jc w:val="both"/>
        <w:rPr>
          <w:rFonts w:ascii="Century Gothic" w:hAnsi="Century Gothic"/>
        </w:rPr>
      </w:pPr>
      <w:r w:rsidRPr="00D23F39">
        <w:rPr>
          <w:rFonts w:ascii="Century Gothic" w:hAnsi="Century Gothic"/>
        </w:rPr>
        <w:t xml:space="preserve">Maintain MPI requirements to limit the spread of </w:t>
      </w:r>
      <w:r w:rsidR="004A35F8" w:rsidRPr="00D23F39">
        <w:rPr>
          <w:rFonts w:ascii="Century Gothic" w:hAnsi="Century Gothic"/>
        </w:rPr>
        <w:t>f</w:t>
      </w:r>
      <w:r w:rsidRPr="00D23F39">
        <w:rPr>
          <w:rFonts w:ascii="Century Gothic" w:hAnsi="Century Gothic"/>
        </w:rPr>
        <w:t xml:space="preserve">ruit </w:t>
      </w:r>
      <w:r w:rsidR="004A35F8" w:rsidRPr="00D23F39">
        <w:rPr>
          <w:rFonts w:ascii="Century Gothic" w:hAnsi="Century Gothic"/>
        </w:rPr>
        <w:t>f</w:t>
      </w:r>
      <w:r w:rsidRPr="00D23F39">
        <w:rPr>
          <w:rFonts w:ascii="Century Gothic" w:hAnsi="Century Gothic"/>
        </w:rPr>
        <w:t>ly should an incursion occur in the Mt Wellington area.</w:t>
      </w:r>
    </w:p>
    <w:p w14:paraId="5B05261E" w14:textId="77777777" w:rsidR="00162DB5" w:rsidRPr="00D23F39" w:rsidRDefault="00162DB5" w:rsidP="00BD5779">
      <w:pPr>
        <w:rPr>
          <w:rFonts w:ascii="Century Gothic" w:hAnsi="Century Gothic"/>
        </w:rPr>
      </w:pPr>
    </w:p>
    <w:p w14:paraId="6F944634" w14:textId="77777777" w:rsidR="00162DB5" w:rsidRPr="00D23F39" w:rsidRDefault="00162DB5" w:rsidP="00BD5779">
      <w:pPr>
        <w:rPr>
          <w:rFonts w:ascii="Century Gothic" w:hAnsi="Century Gothic"/>
        </w:rPr>
      </w:pPr>
    </w:p>
    <w:p w14:paraId="26563C04" w14:textId="77777777" w:rsidR="00162DB5" w:rsidRPr="00D23F39" w:rsidRDefault="00162DB5" w:rsidP="00BD5779">
      <w:pPr>
        <w:rPr>
          <w:rFonts w:ascii="Century Gothic" w:hAnsi="Century Gothic"/>
          <w:b/>
        </w:rPr>
      </w:pPr>
      <w:r w:rsidRPr="00D23F39">
        <w:rPr>
          <w:rFonts w:ascii="Century Gothic" w:hAnsi="Century Gothic"/>
          <w:b/>
        </w:rPr>
        <w:t>MPI Requirements</w:t>
      </w:r>
    </w:p>
    <w:p w14:paraId="55493A7F" w14:textId="77777777" w:rsidR="00162DB5" w:rsidRPr="00D23F39" w:rsidRDefault="00162DB5" w:rsidP="00BD5779">
      <w:pPr>
        <w:rPr>
          <w:rFonts w:ascii="Century Gothic" w:hAnsi="Century Gothic"/>
        </w:rPr>
      </w:pPr>
    </w:p>
    <w:p w14:paraId="7555FA31" w14:textId="77777777" w:rsidR="00162DB5" w:rsidRPr="00D23F39" w:rsidRDefault="00162DB5" w:rsidP="006B4EF4">
      <w:pPr>
        <w:jc w:val="both"/>
        <w:rPr>
          <w:rFonts w:ascii="Century Gothic" w:hAnsi="Century Gothic"/>
        </w:rPr>
      </w:pPr>
      <w:r w:rsidRPr="00D23F39">
        <w:rPr>
          <w:rFonts w:ascii="Century Gothic" w:hAnsi="Century Gothic"/>
        </w:rPr>
        <w:t xml:space="preserve">Any fresh produce transiting the CAN must be harvested, </w:t>
      </w:r>
      <w:proofErr w:type="gramStart"/>
      <w:r w:rsidRPr="00D23F39">
        <w:rPr>
          <w:rFonts w:ascii="Century Gothic" w:hAnsi="Century Gothic"/>
        </w:rPr>
        <w:t>packed</w:t>
      </w:r>
      <w:proofErr w:type="gramEnd"/>
      <w:r w:rsidRPr="00D23F39">
        <w:rPr>
          <w:rFonts w:ascii="Century Gothic" w:hAnsi="Century Gothic"/>
        </w:rPr>
        <w:t xml:space="preserve"> and stored outside the CAN.</w:t>
      </w:r>
    </w:p>
    <w:p w14:paraId="7E6C24C1" w14:textId="77777777" w:rsidR="00162DB5" w:rsidRPr="00D23F39" w:rsidRDefault="00162DB5" w:rsidP="006B4EF4">
      <w:pPr>
        <w:jc w:val="both"/>
        <w:rPr>
          <w:rFonts w:ascii="Century Gothic" w:hAnsi="Century Gothic"/>
        </w:rPr>
      </w:pPr>
      <w:r w:rsidRPr="00D23F39">
        <w:rPr>
          <w:rFonts w:ascii="Century Gothic" w:hAnsi="Century Gothic"/>
        </w:rPr>
        <w:t>Any fresh produce either entering or exiting the CAN must be fully enclosed in insect proof packaging.</w:t>
      </w:r>
    </w:p>
    <w:p w14:paraId="15CB032A" w14:textId="77777777" w:rsidR="00162DB5" w:rsidRPr="00D23F39" w:rsidRDefault="00162DB5" w:rsidP="006B4EF4">
      <w:pPr>
        <w:jc w:val="both"/>
        <w:rPr>
          <w:rFonts w:ascii="Century Gothic" w:hAnsi="Century Gothic"/>
        </w:rPr>
      </w:pPr>
      <w:r w:rsidRPr="00D23F39">
        <w:rPr>
          <w:rFonts w:ascii="Century Gothic" w:hAnsi="Century Gothic"/>
        </w:rPr>
        <w:t xml:space="preserve">Movement control permits may be required and will need to be validated by an </w:t>
      </w:r>
      <w:r w:rsidR="00DF6346" w:rsidRPr="00D23F39">
        <w:rPr>
          <w:rFonts w:ascii="Century Gothic" w:hAnsi="Century Gothic"/>
        </w:rPr>
        <w:t>Independent Verification Agency (</w:t>
      </w:r>
      <w:r w:rsidRPr="00D23F39">
        <w:rPr>
          <w:rFonts w:ascii="Century Gothic" w:hAnsi="Century Gothic"/>
        </w:rPr>
        <w:t>IVA</w:t>
      </w:r>
      <w:r w:rsidR="00DF6346" w:rsidRPr="00D23F39">
        <w:rPr>
          <w:rFonts w:ascii="Century Gothic" w:hAnsi="Century Gothic"/>
        </w:rPr>
        <w:t>)</w:t>
      </w:r>
      <w:r w:rsidRPr="00D23F39">
        <w:rPr>
          <w:rFonts w:ascii="Century Gothic" w:hAnsi="Century Gothic"/>
        </w:rPr>
        <w:t xml:space="preserve"> or </w:t>
      </w:r>
      <w:r w:rsidR="00DF6346" w:rsidRPr="00D23F39">
        <w:rPr>
          <w:rFonts w:ascii="Century Gothic" w:hAnsi="Century Gothic"/>
        </w:rPr>
        <w:t xml:space="preserve">MPI Approved </w:t>
      </w:r>
      <w:proofErr w:type="spellStart"/>
      <w:r w:rsidR="00DF6346" w:rsidRPr="00D23F39">
        <w:rPr>
          <w:rFonts w:ascii="Century Gothic" w:hAnsi="Century Gothic"/>
        </w:rPr>
        <w:t>Organisation</w:t>
      </w:r>
      <w:proofErr w:type="spellEnd"/>
      <w:r w:rsidR="00DF6346" w:rsidRPr="00D23F39">
        <w:rPr>
          <w:rFonts w:ascii="Century Gothic" w:hAnsi="Century Gothic"/>
        </w:rPr>
        <w:t xml:space="preserve"> (MAO)</w:t>
      </w:r>
      <w:r w:rsidR="001E4BD7" w:rsidRPr="00D23F39">
        <w:rPr>
          <w:rFonts w:ascii="Century Gothic" w:hAnsi="Century Gothic"/>
        </w:rPr>
        <w:t>.</w:t>
      </w:r>
    </w:p>
    <w:p w14:paraId="28453043" w14:textId="77777777" w:rsidR="00162DB5" w:rsidRPr="00D23F39" w:rsidRDefault="00162DB5" w:rsidP="00BD5779">
      <w:pPr>
        <w:rPr>
          <w:rFonts w:ascii="Century Gothic" w:hAnsi="Century Gothic"/>
        </w:rPr>
      </w:pPr>
    </w:p>
    <w:p w14:paraId="01593131" w14:textId="77777777" w:rsidR="00162DB5" w:rsidRPr="00D23F39" w:rsidRDefault="00162DB5" w:rsidP="00BD5779">
      <w:pPr>
        <w:rPr>
          <w:rFonts w:ascii="Century Gothic" w:hAnsi="Century Gothic"/>
        </w:rPr>
      </w:pPr>
    </w:p>
    <w:p w14:paraId="55C0D6C7" w14:textId="5786FC75" w:rsidR="00162DB5" w:rsidRPr="00D23F39" w:rsidRDefault="00162DB5" w:rsidP="006B4EF4">
      <w:pPr>
        <w:pStyle w:val="ListParagraph"/>
        <w:numPr>
          <w:ilvl w:val="0"/>
          <w:numId w:val="9"/>
        </w:numPr>
        <w:ind w:left="426" w:hanging="426"/>
        <w:rPr>
          <w:rFonts w:ascii="Century Gothic" w:hAnsi="Century Gothic"/>
          <w:b/>
        </w:rPr>
      </w:pPr>
      <w:r w:rsidRPr="00D23F39">
        <w:rPr>
          <w:rFonts w:ascii="Century Gothic" w:hAnsi="Century Gothic"/>
          <w:b/>
        </w:rPr>
        <w:t xml:space="preserve">The Site &amp; its </w:t>
      </w:r>
      <w:r w:rsidR="004A2106" w:rsidRPr="00D23F39">
        <w:rPr>
          <w:rFonts w:ascii="Century Gothic" w:hAnsi="Century Gothic"/>
          <w:b/>
        </w:rPr>
        <w:t>manager</w:t>
      </w:r>
    </w:p>
    <w:p w14:paraId="61FC700D" w14:textId="77777777" w:rsidR="009B6459" w:rsidRPr="00D23F39" w:rsidRDefault="009B6459" w:rsidP="009B6459">
      <w:pPr>
        <w:pStyle w:val="ListParagraph"/>
        <w:ind w:left="426"/>
        <w:rPr>
          <w:rFonts w:ascii="Century Gothic" w:hAnsi="Century Gothic"/>
          <w:b/>
        </w:rPr>
      </w:pPr>
    </w:p>
    <w:p w14:paraId="2C638D46" w14:textId="77777777" w:rsidR="00162DB5" w:rsidRPr="00D23F39" w:rsidRDefault="00E41E94" w:rsidP="00BD5779">
      <w:pPr>
        <w:rPr>
          <w:rFonts w:ascii="Century Gothic" w:hAnsi="Century Gothic"/>
        </w:rPr>
      </w:pPr>
      <w:r w:rsidRPr="00D23F39">
        <w:rPr>
          <w:rFonts w:ascii="Century Gothic" w:hAnsi="Century Gothic"/>
        </w:rPr>
        <w:t>Decide if</w:t>
      </w:r>
      <w:r w:rsidR="00EC2E75" w:rsidRPr="00D23F39">
        <w:rPr>
          <w:rFonts w:ascii="Century Gothic" w:hAnsi="Century Gothic"/>
        </w:rPr>
        <w:t xml:space="preserve"> a) or b) applies to your site</w:t>
      </w:r>
      <w:r w:rsidR="009B6459" w:rsidRPr="00D23F39">
        <w:rPr>
          <w:rFonts w:ascii="Century Gothic" w:hAnsi="Century Gothic"/>
        </w:rPr>
        <w:t>.</w:t>
      </w:r>
    </w:p>
    <w:p w14:paraId="022F7526" w14:textId="77777777" w:rsidR="009B6459" w:rsidRPr="00D23F39" w:rsidRDefault="009B6459" w:rsidP="00BD5779">
      <w:pPr>
        <w:rPr>
          <w:rFonts w:ascii="Century Gothic" w:hAnsi="Century Gothic"/>
        </w:rPr>
      </w:pPr>
    </w:p>
    <w:p w14:paraId="71ADE78D" w14:textId="77777777" w:rsidR="009B6459" w:rsidRPr="00D23F39" w:rsidRDefault="00162DB5" w:rsidP="00BD5779">
      <w:pPr>
        <w:pStyle w:val="ListParagraph"/>
        <w:numPr>
          <w:ilvl w:val="0"/>
          <w:numId w:val="11"/>
        </w:numPr>
        <w:rPr>
          <w:rFonts w:ascii="Century Gothic" w:hAnsi="Century Gothic"/>
        </w:rPr>
      </w:pPr>
      <w:r w:rsidRPr="00D23F39">
        <w:rPr>
          <w:rFonts w:ascii="Century Gothic" w:hAnsi="Century Gothic"/>
        </w:rPr>
        <w:t>This site is</w:t>
      </w:r>
      <w:r w:rsidRPr="00D23F39">
        <w:rPr>
          <w:rFonts w:ascii="Century Gothic" w:hAnsi="Century Gothic"/>
          <w:color w:val="548DD4" w:themeColor="text2" w:themeTint="99"/>
        </w:rPr>
        <w:t xml:space="preserve"> </w:t>
      </w:r>
      <w:r w:rsidRPr="00D23F39">
        <w:rPr>
          <w:rFonts w:ascii="Century Gothic" w:hAnsi="Century Gothic"/>
        </w:rPr>
        <w:t>a Transitional Facility as defined by the Biosecurity Act.</w:t>
      </w:r>
    </w:p>
    <w:p w14:paraId="379907A2" w14:textId="77777777" w:rsidR="00162DB5" w:rsidRPr="00D23F39" w:rsidRDefault="00162DB5" w:rsidP="009B6459">
      <w:pPr>
        <w:pStyle w:val="ListParagraph"/>
        <w:ind w:left="360"/>
        <w:rPr>
          <w:rFonts w:ascii="Century Gothic" w:hAnsi="Century Gothic"/>
        </w:rPr>
      </w:pPr>
      <w:r w:rsidRPr="00D23F39">
        <w:rPr>
          <w:rFonts w:ascii="Century Gothic" w:hAnsi="Century Gothic"/>
        </w:rPr>
        <w:t xml:space="preserve">The Transitional Facility Operator responsible to meet MPI Biosecurity requirements will also assume responsibility for the company’s </w:t>
      </w:r>
      <w:r w:rsidRPr="00D23F39">
        <w:rPr>
          <w:rFonts w:ascii="Century Gothic" w:hAnsi="Century Gothic"/>
          <w:b/>
        </w:rPr>
        <w:t>Fruit Fly Incursion Site Management Plan.</w:t>
      </w:r>
    </w:p>
    <w:p w14:paraId="04C6A28E" w14:textId="77777777" w:rsidR="00162DB5" w:rsidRPr="00D23F39" w:rsidRDefault="00162DB5" w:rsidP="00BD5779">
      <w:pPr>
        <w:rPr>
          <w:rFonts w:ascii="Century Gothic" w:hAnsi="Century Gothic"/>
          <w:b/>
        </w:rPr>
      </w:pPr>
    </w:p>
    <w:p w14:paraId="5356C6C0" w14:textId="77777777" w:rsidR="00162DB5" w:rsidRPr="00D23F39" w:rsidRDefault="00162DB5" w:rsidP="00BD5779">
      <w:pPr>
        <w:rPr>
          <w:rFonts w:ascii="Century Gothic" w:hAnsi="Century Gothic"/>
        </w:rPr>
      </w:pPr>
    </w:p>
    <w:p w14:paraId="43139130" w14:textId="77777777" w:rsidR="00162DB5" w:rsidRPr="00D23F39" w:rsidRDefault="00162DB5" w:rsidP="009B6459">
      <w:pPr>
        <w:pStyle w:val="ListParagraph"/>
        <w:numPr>
          <w:ilvl w:val="0"/>
          <w:numId w:val="11"/>
        </w:numPr>
        <w:rPr>
          <w:rFonts w:ascii="Century Gothic" w:hAnsi="Century Gothic"/>
        </w:rPr>
      </w:pPr>
      <w:r w:rsidRPr="00D23F39">
        <w:rPr>
          <w:rFonts w:ascii="Century Gothic" w:hAnsi="Century Gothic"/>
        </w:rPr>
        <w:t xml:space="preserve">This site does not </w:t>
      </w:r>
      <w:proofErr w:type="spellStart"/>
      <w:r w:rsidRPr="00D23F39">
        <w:rPr>
          <w:rFonts w:ascii="Century Gothic" w:hAnsi="Century Gothic"/>
        </w:rPr>
        <w:t>devan</w:t>
      </w:r>
      <w:proofErr w:type="spellEnd"/>
      <w:r w:rsidRPr="00D23F39">
        <w:rPr>
          <w:rFonts w:ascii="Century Gothic" w:hAnsi="Century Gothic"/>
        </w:rPr>
        <w:t xml:space="preserve"> imported produce and does not have a Transitional Facility Operator.  The Manager responsible for the company’s </w:t>
      </w:r>
      <w:r w:rsidRPr="00D23F39">
        <w:rPr>
          <w:rFonts w:ascii="Century Gothic" w:hAnsi="Century Gothic"/>
          <w:b/>
        </w:rPr>
        <w:t>Fruit Fly Incursion Site Management Plan</w:t>
      </w:r>
      <w:r w:rsidRPr="00D23F39">
        <w:rPr>
          <w:rFonts w:ascii="Century Gothic" w:hAnsi="Century Gothic"/>
        </w:rPr>
        <w:t xml:space="preserve"> </w:t>
      </w:r>
    </w:p>
    <w:p w14:paraId="60B5A551" w14:textId="77777777" w:rsidR="00162DB5" w:rsidRPr="00D23F39" w:rsidRDefault="00162DB5" w:rsidP="00BD5779">
      <w:pPr>
        <w:rPr>
          <w:rFonts w:ascii="Century Gothic" w:hAnsi="Century Gothic"/>
        </w:rPr>
      </w:pPr>
    </w:p>
    <w:p w14:paraId="33940E2F" w14:textId="77777777" w:rsidR="00BD5779" w:rsidRPr="00D23F39" w:rsidRDefault="00BD5779" w:rsidP="00BD5779">
      <w:pPr>
        <w:rPr>
          <w:rFonts w:ascii="Century Gothic" w:hAnsi="Century Gothic"/>
        </w:rPr>
      </w:pPr>
    </w:p>
    <w:p w14:paraId="51F10148" w14:textId="77777777" w:rsidR="00162DB5" w:rsidRPr="00D23F39" w:rsidRDefault="00162DB5" w:rsidP="006B4EF4">
      <w:pPr>
        <w:pStyle w:val="ListParagraph"/>
        <w:numPr>
          <w:ilvl w:val="0"/>
          <w:numId w:val="9"/>
        </w:numPr>
        <w:ind w:left="426" w:hanging="426"/>
        <w:rPr>
          <w:rFonts w:ascii="Century Gothic" w:hAnsi="Century Gothic"/>
          <w:b/>
        </w:rPr>
      </w:pPr>
      <w:r w:rsidRPr="00D23F39">
        <w:rPr>
          <w:rFonts w:ascii="Century Gothic" w:hAnsi="Century Gothic"/>
          <w:b/>
        </w:rPr>
        <w:t>Brief Description of the Site’s Role in the Fresh Produce Supply Chain</w:t>
      </w:r>
    </w:p>
    <w:p w14:paraId="25CB09B0" w14:textId="77777777" w:rsidR="00162DB5" w:rsidRPr="00D23F39" w:rsidRDefault="00162DB5" w:rsidP="00BD5779">
      <w:pPr>
        <w:rPr>
          <w:rFonts w:ascii="Century Gothic" w:hAnsi="Century Gothic"/>
        </w:rPr>
      </w:pPr>
    </w:p>
    <w:p w14:paraId="793F794E" w14:textId="4B1CAB7C" w:rsidR="00162DB5" w:rsidRPr="00D23F39" w:rsidRDefault="00162DB5" w:rsidP="006B4EF4">
      <w:pPr>
        <w:jc w:val="both"/>
        <w:rPr>
          <w:rFonts w:ascii="Century Gothic" w:hAnsi="Century Gothic"/>
        </w:rPr>
      </w:pPr>
      <w:r w:rsidRPr="00D23F39">
        <w:rPr>
          <w:rFonts w:ascii="Century Gothic" w:hAnsi="Century Gothic"/>
        </w:rPr>
        <w:t xml:space="preserve">Company X operates a produce wholesale facility and banana ripening rooms at its Mount Wellington site. Local produce is received from growers and packers throughout the week, typically for sale the next business day. Imported produce is devanned, held and sold down in a planned process. Green bananas are received, ripened over several days and sold to customers. Company X has the potential to sell the entire produce range to any produce retailer, from </w:t>
      </w:r>
      <w:r w:rsidR="004A2106" w:rsidRPr="00D23F39">
        <w:rPr>
          <w:rFonts w:ascii="Century Gothic" w:hAnsi="Century Gothic"/>
        </w:rPr>
        <w:t>greengrocer</w:t>
      </w:r>
      <w:r w:rsidRPr="00D23F39">
        <w:rPr>
          <w:rFonts w:ascii="Century Gothic" w:hAnsi="Century Gothic"/>
        </w:rPr>
        <w:t xml:space="preserve"> to corporate supermarket.</w:t>
      </w:r>
    </w:p>
    <w:p w14:paraId="131D9369" w14:textId="77777777" w:rsidR="00162DB5" w:rsidRPr="00D23F39" w:rsidRDefault="00162DB5" w:rsidP="00BD5779">
      <w:pPr>
        <w:rPr>
          <w:rFonts w:ascii="Century Gothic" w:hAnsi="Century Gothic"/>
        </w:rPr>
      </w:pPr>
    </w:p>
    <w:p w14:paraId="70ACD02C" w14:textId="77777777" w:rsidR="00162DB5" w:rsidRPr="00D23F39" w:rsidRDefault="00162DB5" w:rsidP="00BD5779">
      <w:pPr>
        <w:rPr>
          <w:rFonts w:ascii="Century Gothic" w:hAnsi="Century Gothic"/>
        </w:rPr>
      </w:pPr>
    </w:p>
    <w:p w14:paraId="17F5E01F" w14:textId="77777777" w:rsidR="00162DB5" w:rsidRPr="00D23F39" w:rsidRDefault="00162DB5" w:rsidP="006B4EF4">
      <w:pPr>
        <w:pStyle w:val="ListParagraph"/>
        <w:numPr>
          <w:ilvl w:val="0"/>
          <w:numId w:val="9"/>
        </w:numPr>
        <w:ind w:left="426" w:hanging="426"/>
        <w:rPr>
          <w:rFonts w:ascii="Century Gothic" w:hAnsi="Century Gothic"/>
          <w:b/>
        </w:rPr>
      </w:pPr>
      <w:r w:rsidRPr="00D23F39">
        <w:rPr>
          <w:rFonts w:ascii="Century Gothic" w:hAnsi="Century Gothic"/>
          <w:b/>
        </w:rPr>
        <w:lastRenderedPageBreak/>
        <w:t>Risk Product</w:t>
      </w:r>
    </w:p>
    <w:p w14:paraId="4EA3B344" w14:textId="77777777" w:rsidR="00162DB5" w:rsidRPr="00D23F39" w:rsidRDefault="00162DB5" w:rsidP="00BD5779">
      <w:pPr>
        <w:rPr>
          <w:rFonts w:ascii="Century Gothic" w:hAnsi="Century Gothic"/>
        </w:rPr>
      </w:pPr>
    </w:p>
    <w:p w14:paraId="792125C5" w14:textId="77777777" w:rsidR="00162DB5" w:rsidRPr="00D23F39" w:rsidRDefault="00162DB5" w:rsidP="00BD5779">
      <w:pPr>
        <w:rPr>
          <w:rFonts w:ascii="Century Gothic" w:hAnsi="Century Gothic"/>
        </w:rPr>
      </w:pPr>
      <w:r w:rsidRPr="00D23F39">
        <w:rPr>
          <w:rFonts w:ascii="Century Gothic" w:hAnsi="Century Gothic"/>
        </w:rPr>
        <w:t xml:space="preserve">This site </w:t>
      </w:r>
      <w:proofErr w:type="spellStart"/>
      <w:r w:rsidRPr="00D23F39">
        <w:rPr>
          <w:rFonts w:ascii="Century Gothic" w:hAnsi="Century Gothic"/>
          <w:b/>
        </w:rPr>
        <w:t>devans</w:t>
      </w:r>
      <w:proofErr w:type="spellEnd"/>
      <w:r w:rsidRPr="00D23F39">
        <w:rPr>
          <w:rFonts w:ascii="Century Gothic" w:hAnsi="Century Gothic"/>
          <w:b/>
        </w:rPr>
        <w:t>/stores/receives/</w:t>
      </w:r>
      <w:r w:rsidR="00747615" w:rsidRPr="00D23F39">
        <w:rPr>
          <w:rFonts w:ascii="Century Gothic" w:hAnsi="Century Gothic"/>
          <w:b/>
        </w:rPr>
        <w:t>redistributes</w:t>
      </w:r>
      <w:r w:rsidR="00747615" w:rsidRPr="00D23F39">
        <w:rPr>
          <w:rFonts w:ascii="Century Gothic" w:hAnsi="Century Gothic"/>
        </w:rPr>
        <w:t xml:space="preserve"> the</w:t>
      </w:r>
      <w:r w:rsidRPr="00D23F39">
        <w:rPr>
          <w:rFonts w:ascii="Century Gothic" w:hAnsi="Century Gothic"/>
        </w:rPr>
        <w:t xml:space="preserve"> following produce deemed to be fruit fly hosts.</w:t>
      </w:r>
    </w:p>
    <w:p w14:paraId="07B2F041" w14:textId="77777777" w:rsidR="00162DB5" w:rsidRPr="00D23F39" w:rsidRDefault="00162DB5" w:rsidP="00BD5779">
      <w:pPr>
        <w:rPr>
          <w:rFonts w:ascii="Century Gothic" w:hAnsi="Century Gothic"/>
        </w:rPr>
      </w:pPr>
    </w:p>
    <w:tbl>
      <w:tblPr>
        <w:tblStyle w:val="TableGrid"/>
        <w:tblW w:w="0" w:type="auto"/>
        <w:tblLayout w:type="fixed"/>
        <w:tblLook w:val="01E0" w:firstRow="1" w:lastRow="1" w:firstColumn="1" w:lastColumn="1" w:noHBand="0" w:noVBand="0"/>
      </w:tblPr>
      <w:tblGrid>
        <w:gridCol w:w="2106"/>
        <w:gridCol w:w="1140"/>
        <w:gridCol w:w="1130"/>
        <w:gridCol w:w="2126"/>
        <w:gridCol w:w="1124"/>
        <w:gridCol w:w="1190"/>
      </w:tblGrid>
      <w:tr w:rsidR="00162DB5" w:rsidRPr="00D23F39" w14:paraId="337F7146" w14:textId="77777777" w:rsidTr="006B4EF4">
        <w:trPr>
          <w:trHeight w:hRule="exact" w:val="283"/>
        </w:trPr>
        <w:tc>
          <w:tcPr>
            <w:tcW w:w="2106" w:type="dxa"/>
          </w:tcPr>
          <w:p w14:paraId="76B7A07D" w14:textId="77777777" w:rsidR="00162DB5" w:rsidRPr="00D23F39" w:rsidRDefault="00162DB5" w:rsidP="00BD5779">
            <w:pPr>
              <w:rPr>
                <w:rFonts w:ascii="Century Gothic" w:hAnsi="Century Gothic"/>
                <w:b/>
              </w:rPr>
            </w:pPr>
            <w:r w:rsidRPr="00D23F39">
              <w:rPr>
                <w:rFonts w:ascii="Century Gothic" w:hAnsi="Century Gothic"/>
                <w:b/>
              </w:rPr>
              <w:t>Produce</w:t>
            </w:r>
          </w:p>
        </w:tc>
        <w:tc>
          <w:tcPr>
            <w:tcW w:w="1140" w:type="dxa"/>
          </w:tcPr>
          <w:p w14:paraId="7D94C20F" w14:textId="77777777" w:rsidR="00162DB5" w:rsidRPr="00D23F39" w:rsidRDefault="00162DB5" w:rsidP="000B1FB8">
            <w:pPr>
              <w:rPr>
                <w:rFonts w:ascii="Century Gothic" w:hAnsi="Century Gothic"/>
                <w:b/>
              </w:rPr>
            </w:pPr>
            <w:r w:rsidRPr="00D23F39">
              <w:rPr>
                <w:rFonts w:ascii="Century Gothic" w:hAnsi="Century Gothic"/>
                <w:b/>
              </w:rPr>
              <w:t>Y</w:t>
            </w:r>
            <w:r w:rsidR="000B1FB8" w:rsidRPr="00D23F39">
              <w:rPr>
                <w:rFonts w:ascii="Century Gothic" w:hAnsi="Century Gothic"/>
                <w:b/>
              </w:rPr>
              <w:t>es</w:t>
            </w:r>
          </w:p>
        </w:tc>
        <w:tc>
          <w:tcPr>
            <w:tcW w:w="1130" w:type="dxa"/>
          </w:tcPr>
          <w:p w14:paraId="4EE5B3F5" w14:textId="77777777" w:rsidR="00162DB5" w:rsidRPr="00D23F39" w:rsidRDefault="00162DB5" w:rsidP="000B1FB8">
            <w:pPr>
              <w:rPr>
                <w:rFonts w:ascii="Century Gothic" w:hAnsi="Century Gothic"/>
                <w:b/>
              </w:rPr>
            </w:pPr>
            <w:r w:rsidRPr="00D23F39">
              <w:rPr>
                <w:rFonts w:ascii="Century Gothic" w:hAnsi="Century Gothic"/>
                <w:b/>
              </w:rPr>
              <w:t>N</w:t>
            </w:r>
            <w:r w:rsidR="000B1FB8" w:rsidRPr="00D23F39">
              <w:rPr>
                <w:rFonts w:ascii="Century Gothic" w:hAnsi="Century Gothic"/>
                <w:b/>
              </w:rPr>
              <w:t>o</w:t>
            </w:r>
          </w:p>
        </w:tc>
        <w:tc>
          <w:tcPr>
            <w:tcW w:w="2126" w:type="dxa"/>
          </w:tcPr>
          <w:p w14:paraId="5D35973E" w14:textId="77777777" w:rsidR="00162DB5" w:rsidRPr="00D23F39" w:rsidRDefault="00162DB5" w:rsidP="00BD5779">
            <w:pPr>
              <w:rPr>
                <w:rFonts w:ascii="Century Gothic" w:hAnsi="Century Gothic"/>
                <w:b/>
              </w:rPr>
            </w:pPr>
            <w:r w:rsidRPr="00D23F39">
              <w:rPr>
                <w:rFonts w:ascii="Century Gothic" w:hAnsi="Century Gothic"/>
                <w:b/>
              </w:rPr>
              <w:t>Produce</w:t>
            </w:r>
          </w:p>
        </w:tc>
        <w:tc>
          <w:tcPr>
            <w:tcW w:w="1124" w:type="dxa"/>
          </w:tcPr>
          <w:p w14:paraId="6BF80C2C" w14:textId="77777777" w:rsidR="00162DB5" w:rsidRPr="00D23F39" w:rsidRDefault="00162DB5" w:rsidP="00BD5779">
            <w:pPr>
              <w:rPr>
                <w:rFonts w:ascii="Century Gothic" w:hAnsi="Century Gothic"/>
                <w:b/>
              </w:rPr>
            </w:pPr>
            <w:r w:rsidRPr="00D23F39">
              <w:rPr>
                <w:rFonts w:ascii="Century Gothic" w:hAnsi="Century Gothic"/>
                <w:b/>
              </w:rPr>
              <w:t>Yes</w:t>
            </w:r>
          </w:p>
        </w:tc>
        <w:tc>
          <w:tcPr>
            <w:tcW w:w="1190" w:type="dxa"/>
          </w:tcPr>
          <w:p w14:paraId="25F7EE58" w14:textId="77777777" w:rsidR="00162DB5" w:rsidRPr="00D23F39" w:rsidRDefault="00162DB5" w:rsidP="00BD5779">
            <w:pPr>
              <w:rPr>
                <w:rFonts w:ascii="Century Gothic" w:hAnsi="Century Gothic"/>
                <w:b/>
              </w:rPr>
            </w:pPr>
            <w:r w:rsidRPr="00D23F39">
              <w:rPr>
                <w:rFonts w:ascii="Century Gothic" w:hAnsi="Century Gothic"/>
                <w:b/>
              </w:rPr>
              <w:t>No</w:t>
            </w:r>
          </w:p>
        </w:tc>
      </w:tr>
      <w:tr w:rsidR="005C615F" w:rsidRPr="00D23F39" w14:paraId="06BBE933" w14:textId="77777777" w:rsidTr="006B4EF4">
        <w:trPr>
          <w:trHeight w:hRule="exact" w:val="278"/>
        </w:trPr>
        <w:tc>
          <w:tcPr>
            <w:tcW w:w="2106" w:type="dxa"/>
          </w:tcPr>
          <w:p w14:paraId="3B2952F6" w14:textId="77777777" w:rsidR="005C615F" w:rsidRPr="00D23F39" w:rsidRDefault="005C615F" w:rsidP="00BD5779">
            <w:pPr>
              <w:rPr>
                <w:rFonts w:ascii="Century Gothic" w:hAnsi="Century Gothic"/>
              </w:rPr>
            </w:pPr>
            <w:r w:rsidRPr="00D23F39">
              <w:rPr>
                <w:rFonts w:ascii="Century Gothic" w:hAnsi="Century Gothic"/>
              </w:rPr>
              <w:t>Apples</w:t>
            </w:r>
          </w:p>
        </w:tc>
        <w:tc>
          <w:tcPr>
            <w:tcW w:w="1140" w:type="dxa"/>
          </w:tcPr>
          <w:p w14:paraId="3B607A9D" w14:textId="77777777" w:rsidR="005C615F" w:rsidRPr="00D23F39" w:rsidRDefault="005C615F" w:rsidP="00BD5779">
            <w:pPr>
              <w:rPr>
                <w:rFonts w:ascii="Century Gothic" w:hAnsi="Century Gothic"/>
              </w:rPr>
            </w:pPr>
          </w:p>
        </w:tc>
        <w:tc>
          <w:tcPr>
            <w:tcW w:w="1130" w:type="dxa"/>
          </w:tcPr>
          <w:p w14:paraId="7F4CAB4E" w14:textId="77777777" w:rsidR="005C615F" w:rsidRPr="00D23F39" w:rsidRDefault="005C615F" w:rsidP="00BD5779">
            <w:pPr>
              <w:rPr>
                <w:rFonts w:ascii="Century Gothic" w:hAnsi="Century Gothic"/>
              </w:rPr>
            </w:pPr>
          </w:p>
        </w:tc>
        <w:tc>
          <w:tcPr>
            <w:tcW w:w="2126" w:type="dxa"/>
          </w:tcPr>
          <w:p w14:paraId="3B54BA1C" w14:textId="77777777" w:rsidR="005C615F" w:rsidRPr="00D23F39" w:rsidRDefault="00F4789D" w:rsidP="00D76C70">
            <w:pPr>
              <w:rPr>
                <w:rFonts w:ascii="Century Gothic" w:hAnsi="Century Gothic"/>
              </w:rPr>
            </w:pPr>
            <w:r w:rsidRPr="00D23F39">
              <w:rPr>
                <w:rFonts w:ascii="Century Gothic" w:hAnsi="Century Gothic"/>
              </w:rPr>
              <w:t>Kiwi berry</w:t>
            </w:r>
          </w:p>
        </w:tc>
        <w:tc>
          <w:tcPr>
            <w:tcW w:w="1124" w:type="dxa"/>
          </w:tcPr>
          <w:p w14:paraId="3C7497DE" w14:textId="77777777" w:rsidR="005C615F" w:rsidRPr="00D23F39" w:rsidRDefault="005C615F" w:rsidP="00BD5779">
            <w:pPr>
              <w:rPr>
                <w:rFonts w:ascii="Century Gothic" w:hAnsi="Century Gothic"/>
              </w:rPr>
            </w:pPr>
          </w:p>
        </w:tc>
        <w:tc>
          <w:tcPr>
            <w:tcW w:w="1190" w:type="dxa"/>
          </w:tcPr>
          <w:p w14:paraId="5FF2F55D" w14:textId="77777777" w:rsidR="005C615F" w:rsidRPr="00D23F39" w:rsidRDefault="005C615F" w:rsidP="00BD5779">
            <w:pPr>
              <w:rPr>
                <w:rFonts w:ascii="Century Gothic" w:hAnsi="Century Gothic"/>
              </w:rPr>
            </w:pPr>
          </w:p>
        </w:tc>
      </w:tr>
      <w:tr w:rsidR="005C615F" w:rsidRPr="00D23F39" w14:paraId="727B9C86" w14:textId="77777777" w:rsidTr="006B4EF4">
        <w:trPr>
          <w:trHeight w:hRule="exact" w:val="278"/>
        </w:trPr>
        <w:tc>
          <w:tcPr>
            <w:tcW w:w="2106" w:type="dxa"/>
          </w:tcPr>
          <w:p w14:paraId="71EDF907" w14:textId="77777777" w:rsidR="005C615F" w:rsidRPr="00D23F39" w:rsidRDefault="005C615F" w:rsidP="00BD5779">
            <w:pPr>
              <w:rPr>
                <w:rFonts w:ascii="Century Gothic" w:hAnsi="Century Gothic"/>
              </w:rPr>
            </w:pPr>
            <w:r w:rsidRPr="00D23F39">
              <w:rPr>
                <w:rFonts w:ascii="Century Gothic" w:hAnsi="Century Gothic"/>
              </w:rPr>
              <w:t>Apricot</w:t>
            </w:r>
          </w:p>
        </w:tc>
        <w:tc>
          <w:tcPr>
            <w:tcW w:w="1140" w:type="dxa"/>
          </w:tcPr>
          <w:p w14:paraId="517787E3" w14:textId="77777777" w:rsidR="005C615F" w:rsidRPr="00D23F39" w:rsidRDefault="005C615F" w:rsidP="00BD5779">
            <w:pPr>
              <w:rPr>
                <w:rFonts w:ascii="Century Gothic" w:hAnsi="Century Gothic"/>
              </w:rPr>
            </w:pPr>
          </w:p>
        </w:tc>
        <w:tc>
          <w:tcPr>
            <w:tcW w:w="1130" w:type="dxa"/>
          </w:tcPr>
          <w:p w14:paraId="71A50387" w14:textId="77777777" w:rsidR="005C615F" w:rsidRPr="00D23F39" w:rsidRDefault="005C615F" w:rsidP="00BD5779">
            <w:pPr>
              <w:rPr>
                <w:rFonts w:ascii="Century Gothic" w:hAnsi="Century Gothic"/>
              </w:rPr>
            </w:pPr>
          </w:p>
        </w:tc>
        <w:tc>
          <w:tcPr>
            <w:tcW w:w="2126" w:type="dxa"/>
          </w:tcPr>
          <w:p w14:paraId="628539BE" w14:textId="77777777" w:rsidR="005C615F" w:rsidRPr="00D23F39" w:rsidRDefault="005C615F" w:rsidP="00D76C70">
            <w:pPr>
              <w:rPr>
                <w:rFonts w:ascii="Century Gothic" w:hAnsi="Century Gothic"/>
              </w:rPr>
            </w:pPr>
            <w:r w:rsidRPr="00D23F39">
              <w:rPr>
                <w:rFonts w:ascii="Century Gothic" w:hAnsi="Century Gothic"/>
              </w:rPr>
              <w:t>Logan</w:t>
            </w:r>
          </w:p>
        </w:tc>
        <w:tc>
          <w:tcPr>
            <w:tcW w:w="1124" w:type="dxa"/>
          </w:tcPr>
          <w:p w14:paraId="2C0516DA" w14:textId="77777777" w:rsidR="005C615F" w:rsidRPr="00D23F39" w:rsidRDefault="005C615F" w:rsidP="00BD5779">
            <w:pPr>
              <w:rPr>
                <w:rFonts w:ascii="Century Gothic" w:hAnsi="Century Gothic"/>
              </w:rPr>
            </w:pPr>
          </w:p>
        </w:tc>
        <w:tc>
          <w:tcPr>
            <w:tcW w:w="1190" w:type="dxa"/>
          </w:tcPr>
          <w:p w14:paraId="5A4A6117" w14:textId="77777777" w:rsidR="005C615F" w:rsidRPr="00D23F39" w:rsidRDefault="005C615F" w:rsidP="00BD5779">
            <w:pPr>
              <w:rPr>
                <w:rFonts w:ascii="Century Gothic" w:hAnsi="Century Gothic"/>
              </w:rPr>
            </w:pPr>
          </w:p>
        </w:tc>
      </w:tr>
      <w:tr w:rsidR="005C615F" w:rsidRPr="00D23F39" w14:paraId="1E3522BF" w14:textId="77777777" w:rsidTr="006B4EF4">
        <w:trPr>
          <w:trHeight w:hRule="exact" w:val="283"/>
        </w:trPr>
        <w:tc>
          <w:tcPr>
            <w:tcW w:w="2106" w:type="dxa"/>
          </w:tcPr>
          <w:p w14:paraId="0B30B379" w14:textId="77777777" w:rsidR="005C615F" w:rsidRPr="00D23F39" w:rsidRDefault="005C615F" w:rsidP="00BD5779">
            <w:pPr>
              <w:rPr>
                <w:rFonts w:ascii="Century Gothic" w:hAnsi="Century Gothic"/>
              </w:rPr>
            </w:pPr>
            <w:r w:rsidRPr="00D23F39">
              <w:rPr>
                <w:rFonts w:ascii="Century Gothic" w:hAnsi="Century Gothic"/>
              </w:rPr>
              <w:t>Avocado</w:t>
            </w:r>
          </w:p>
        </w:tc>
        <w:tc>
          <w:tcPr>
            <w:tcW w:w="1140" w:type="dxa"/>
          </w:tcPr>
          <w:p w14:paraId="6661E6EC" w14:textId="77777777" w:rsidR="005C615F" w:rsidRPr="00D23F39" w:rsidRDefault="005C615F" w:rsidP="00BD5779">
            <w:pPr>
              <w:rPr>
                <w:rFonts w:ascii="Century Gothic" w:hAnsi="Century Gothic"/>
              </w:rPr>
            </w:pPr>
          </w:p>
        </w:tc>
        <w:tc>
          <w:tcPr>
            <w:tcW w:w="1130" w:type="dxa"/>
          </w:tcPr>
          <w:p w14:paraId="54E4CDE4" w14:textId="77777777" w:rsidR="005C615F" w:rsidRPr="00D23F39" w:rsidRDefault="005C615F" w:rsidP="00BD5779">
            <w:pPr>
              <w:rPr>
                <w:rFonts w:ascii="Century Gothic" w:hAnsi="Century Gothic"/>
              </w:rPr>
            </w:pPr>
          </w:p>
        </w:tc>
        <w:tc>
          <w:tcPr>
            <w:tcW w:w="2126" w:type="dxa"/>
          </w:tcPr>
          <w:p w14:paraId="68BB7BB8" w14:textId="77777777" w:rsidR="005C615F" w:rsidRPr="00D23F39" w:rsidRDefault="005C615F" w:rsidP="00D76C70">
            <w:pPr>
              <w:rPr>
                <w:rFonts w:ascii="Century Gothic" w:hAnsi="Century Gothic"/>
              </w:rPr>
            </w:pPr>
            <w:r w:rsidRPr="00D23F39">
              <w:rPr>
                <w:rFonts w:ascii="Century Gothic" w:hAnsi="Century Gothic"/>
              </w:rPr>
              <w:t>Lychee</w:t>
            </w:r>
          </w:p>
        </w:tc>
        <w:tc>
          <w:tcPr>
            <w:tcW w:w="1124" w:type="dxa"/>
          </w:tcPr>
          <w:p w14:paraId="7B861E27" w14:textId="77777777" w:rsidR="005C615F" w:rsidRPr="00D23F39" w:rsidRDefault="005C615F" w:rsidP="00BD5779">
            <w:pPr>
              <w:rPr>
                <w:rFonts w:ascii="Century Gothic" w:hAnsi="Century Gothic"/>
              </w:rPr>
            </w:pPr>
          </w:p>
        </w:tc>
        <w:tc>
          <w:tcPr>
            <w:tcW w:w="1190" w:type="dxa"/>
          </w:tcPr>
          <w:p w14:paraId="633FB5FA" w14:textId="77777777" w:rsidR="005C615F" w:rsidRPr="00D23F39" w:rsidRDefault="005C615F" w:rsidP="00BD5779">
            <w:pPr>
              <w:rPr>
                <w:rFonts w:ascii="Century Gothic" w:hAnsi="Century Gothic"/>
              </w:rPr>
            </w:pPr>
          </w:p>
        </w:tc>
      </w:tr>
      <w:tr w:rsidR="005C615F" w:rsidRPr="00D23F39" w14:paraId="7E20F14E" w14:textId="77777777" w:rsidTr="006B4EF4">
        <w:trPr>
          <w:trHeight w:hRule="exact" w:val="278"/>
        </w:trPr>
        <w:tc>
          <w:tcPr>
            <w:tcW w:w="2106" w:type="dxa"/>
          </w:tcPr>
          <w:p w14:paraId="7782B494" w14:textId="77777777" w:rsidR="005C615F" w:rsidRPr="00D23F39" w:rsidRDefault="005C615F" w:rsidP="00BD5779">
            <w:pPr>
              <w:rPr>
                <w:rFonts w:ascii="Century Gothic" w:hAnsi="Century Gothic"/>
              </w:rPr>
            </w:pPr>
            <w:r w:rsidRPr="00D23F39">
              <w:rPr>
                <w:rFonts w:ascii="Century Gothic" w:hAnsi="Century Gothic"/>
              </w:rPr>
              <w:t>Bananas</w:t>
            </w:r>
          </w:p>
        </w:tc>
        <w:tc>
          <w:tcPr>
            <w:tcW w:w="1140" w:type="dxa"/>
          </w:tcPr>
          <w:p w14:paraId="6C567EA2" w14:textId="77777777" w:rsidR="005C615F" w:rsidRPr="00D23F39" w:rsidRDefault="005C615F" w:rsidP="00BD5779">
            <w:pPr>
              <w:rPr>
                <w:rFonts w:ascii="Century Gothic" w:hAnsi="Century Gothic"/>
              </w:rPr>
            </w:pPr>
          </w:p>
        </w:tc>
        <w:tc>
          <w:tcPr>
            <w:tcW w:w="1130" w:type="dxa"/>
          </w:tcPr>
          <w:p w14:paraId="4D450A35" w14:textId="77777777" w:rsidR="005C615F" w:rsidRPr="00D23F39" w:rsidRDefault="005C615F" w:rsidP="00BD5779">
            <w:pPr>
              <w:rPr>
                <w:rFonts w:ascii="Century Gothic" w:hAnsi="Century Gothic"/>
              </w:rPr>
            </w:pPr>
          </w:p>
        </w:tc>
        <w:tc>
          <w:tcPr>
            <w:tcW w:w="2126" w:type="dxa"/>
          </w:tcPr>
          <w:p w14:paraId="6CA568BF" w14:textId="77777777" w:rsidR="005C615F" w:rsidRPr="00D23F39" w:rsidRDefault="005C615F" w:rsidP="00D76C70">
            <w:pPr>
              <w:rPr>
                <w:rFonts w:ascii="Century Gothic" w:hAnsi="Century Gothic"/>
              </w:rPr>
            </w:pPr>
            <w:r w:rsidRPr="00D23F39">
              <w:rPr>
                <w:rFonts w:ascii="Century Gothic" w:hAnsi="Century Gothic"/>
              </w:rPr>
              <w:t>Mangosteen</w:t>
            </w:r>
          </w:p>
        </w:tc>
        <w:tc>
          <w:tcPr>
            <w:tcW w:w="1124" w:type="dxa"/>
          </w:tcPr>
          <w:p w14:paraId="20B04AE5" w14:textId="77777777" w:rsidR="005C615F" w:rsidRPr="00D23F39" w:rsidRDefault="005C615F" w:rsidP="00BD5779">
            <w:pPr>
              <w:rPr>
                <w:rFonts w:ascii="Century Gothic" w:hAnsi="Century Gothic"/>
              </w:rPr>
            </w:pPr>
          </w:p>
        </w:tc>
        <w:tc>
          <w:tcPr>
            <w:tcW w:w="1190" w:type="dxa"/>
          </w:tcPr>
          <w:p w14:paraId="2635EF10" w14:textId="77777777" w:rsidR="005C615F" w:rsidRPr="00D23F39" w:rsidRDefault="005C615F" w:rsidP="00BD5779">
            <w:pPr>
              <w:rPr>
                <w:rFonts w:ascii="Century Gothic" w:hAnsi="Century Gothic"/>
              </w:rPr>
            </w:pPr>
          </w:p>
        </w:tc>
      </w:tr>
      <w:tr w:rsidR="005C615F" w:rsidRPr="00D23F39" w14:paraId="480EEA3B" w14:textId="77777777" w:rsidTr="006B4EF4">
        <w:trPr>
          <w:trHeight w:hRule="exact" w:val="278"/>
        </w:trPr>
        <w:tc>
          <w:tcPr>
            <w:tcW w:w="2106" w:type="dxa"/>
          </w:tcPr>
          <w:p w14:paraId="50D63BE4" w14:textId="77777777" w:rsidR="005C615F" w:rsidRPr="00D23F39" w:rsidRDefault="005C615F" w:rsidP="00BD5779">
            <w:pPr>
              <w:rPr>
                <w:rFonts w:ascii="Century Gothic" w:hAnsi="Century Gothic"/>
              </w:rPr>
            </w:pPr>
            <w:r w:rsidRPr="00D23F39">
              <w:rPr>
                <w:rFonts w:ascii="Century Gothic" w:hAnsi="Century Gothic"/>
              </w:rPr>
              <w:t>Babaco</w:t>
            </w:r>
          </w:p>
        </w:tc>
        <w:tc>
          <w:tcPr>
            <w:tcW w:w="1140" w:type="dxa"/>
          </w:tcPr>
          <w:p w14:paraId="45C46BBA" w14:textId="77777777" w:rsidR="005C615F" w:rsidRPr="00D23F39" w:rsidRDefault="005C615F" w:rsidP="00BD5779">
            <w:pPr>
              <w:rPr>
                <w:rFonts w:ascii="Century Gothic" w:hAnsi="Century Gothic"/>
              </w:rPr>
            </w:pPr>
          </w:p>
        </w:tc>
        <w:tc>
          <w:tcPr>
            <w:tcW w:w="1130" w:type="dxa"/>
          </w:tcPr>
          <w:p w14:paraId="1B658681" w14:textId="77777777" w:rsidR="005C615F" w:rsidRPr="00D23F39" w:rsidRDefault="005C615F" w:rsidP="00BD5779">
            <w:pPr>
              <w:rPr>
                <w:rFonts w:ascii="Century Gothic" w:hAnsi="Century Gothic"/>
              </w:rPr>
            </w:pPr>
          </w:p>
        </w:tc>
        <w:tc>
          <w:tcPr>
            <w:tcW w:w="2126" w:type="dxa"/>
          </w:tcPr>
          <w:p w14:paraId="20E5C4BA" w14:textId="77777777" w:rsidR="005C615F" w:rsidRPr="00D23F39" w:rsidRDefault="005C615F" w:rsidP="00D76C70">
            <w:pPr>
              <w:rPr>
                <w:rFonts w:ascii="Century Gothic" w:hAnsi="Century Gothic"/>
              </w:rPr>
            </w:pPr>
            <w:proofErr w:type="spellStart"/>
            <w:r w:rsidRPr="00D23F39">
              <w:rPr>
                <w:rFonts w:ascii="Century Gothic" w:hAnsi="Century Gothic"/>
              </w:rPr>
              <w:t>Mungbeans</w:t>
            </w:r>
            <w:proofErr w:type="spellEnd"/>
          </w:p>
        </w:tc>
        <w:tc>
          <w:tcPr>
            <w:tcW w:w="1124" w:type="dxa"/>
          </w:tcPr>
          <w:p w14:paraId="29B8E073" w14:textId="77777777" w:rsidR="005C615F" w:rsidRPr="00D23F39" w:rsidRDefault="005C615F" w:rsidP="00BD5779">
            <w:pPr>
              <w:rPr>
                <w:rFonts w:ascii="Century Gothic" w:hAnsi="Century Gothic"/>
              </w:rPr>
            </w:pPr>
          </w:p>
        </w:tc>
        <w:tc>
          <w:tcPr>
            <w:tcW w:w="1190" w:type="dxa"/>
          </w:tcPr>
          <w:p w14:paraId="34875D31" w14:textId="77777777" w:rsidR="005C615F" w:rsidRPr="00D23F39" w:rsidRDefault="005C615F" w:rsidP="00BD5779">
            <w:pPr>
              <w:rPr>
                <w:rFonts w:ascii="Century Gothic" w:hAnsi="Century Gothic"/>
              </w:rPr>
            </w:pPr>
          </w:p>
        </w:tc>
      </w:tr>
      <w:tr w:rsidR="005C615F" w:rsidRPr="00D23F39" w14:paraId="1B48B5A8" w14:textId="77777777" w:rsidTr="006B4EF4">
        <w:trPr>
          <w:trHeight w:hRule="exact" w:val="278"/>
        </w:trPr>
        <w:tc>
          <w:tcPr>
            <w:tcW w:w="2106" w:type="dxa"/>
          </w:tcPr>
          <w:p w14:paraId="7F3CB392" w14:textId="77777777" w:rsidR="005C615F" w:rsidRPr="00D23F39" w:rsidRDefault="005C615F" w:rsidP="00BD5779">
            <w:pPr>
              <w:rPr>
                <w:rFonts w:ascii="Century Gothic" w:hAnsi="Century Gothic"/>
              </w:rPr>
            </w:pPr>
            <w:proofErr w:type="spellStart"/>
            <w:r w:rsidRPr="00D23F39">
              <w:rPr>
                <w:rFonts w:ascii="Century Gothic" w:hAnsi="Century Gothic"/>
              </w:rPr>
              <w:t>Berryfruit</w:t>
            </w:r>
            <w:proofErr w:type="spellEnd"/>
          </w:p>
        </w:tc>
        <w:tc>
          <w:tcPr>
            <w:tcW w:w="1140" w:type="dxa"/>
          </w:tcPr>
          <w:p w14:paraId="56C1D595" w14:textId="77777777" w:rsidR="005C615F" w:rsidRPr="00D23F39" w:rsidRDefault="005C615F" w:rsidP="00BD5779">
            <w:pPr>
              <w:rPr>
                <w:rFonts w:ascii="Century Gothic" w:hAnsi="Century Gothic"/>
              </w:rPr>
            </w:pPr>
          </w:p>
        </w:tc>
        <w:tc>
          <w:tcPr>
            <w:tcW w:w="1130" w:type="dxa"/>
          </w:tcPr>
          <w:p w14:paraId="652BA48C" w14:textId="77777777" w:rsidR="005C615F" w:rsidRPr="00D23F39" w:rsidRDefault="005C615F" w:rsidP="00BD5779">
            <w:pPr>
              <w:rPr>
                <w:rFonts w:ascii="Century Gothic" w:hAnsi="Century Gothic"/>
              </w:rPr>
            </w:pPr>
          </w:p>
        </w:tc>
        <w:tc>
          <w:tcPr>
            <w:tcW w:w="2126" w:type="dxa"/>
          </w:tcPr>
          <w:p w14:paraId="56546C85" w14:textId="77777777" w:rsidR="005C615F" w:rsidRPr="00D23F39" w:rsidRDefault="005C615F" w:rsidP="00D76C70">
            <w:pPr>
              <w:rPr>
                <w:rFonts w:ascii="Century Gothic" w:hAnsi="Century Gothic"/>
              </w:rPr>
            </w:pPr>
            <w:r w:rsidRPr="00D23F39">
              <w:rPr>
                <w:rFonts w:ascii="Century Gothic" w:hAnsi="Century Gothic"/>
              </w:rPr>
              <w:t>Mango</w:t>
            </w:r>
          </w:p>
        </w:tc>
        <w:tc>
          <w:tcPr>
            <w:tcW w:w="1124" w:type="dxa"/>
          </w:tcPr>
          <w:p w14:paraId="7FD4061A" w14:textId="77777777" w:rsidR="005C615F" w:rsidRPr="00D23F39" w:rsidRDefault="005C615F" w:rsidP="00BD5779">
            <w:pPr>
              <w:rPr>
                <w:rFonts w:ascii="Century Gothic" w:hAnsi="Century Gothic"/>
              </w:rPr>
            </w:pPr>
          </w:p>
        </w:tc>
        <w:tc>
          <w:tcPr>
            <w:tcW w:w="1190" w:type="dxa"/>
          </w:tcPr>
          <w:p w14:paraId="03FB00D8" w14:textId="77777777" w:rsidR="005C615F" w:rsidRPr="00D23F39" w:rsidRDefault="005C615F" w:rsidP="00BD5779">
            <w:pPr>
              <w:rPr>
                <w:rFonts w:ascii="Century Gothic" w:hAnsi="Century Gothic"/>
              </w:rPr>
            </w:pPr>
          </w:p>
          <w:p w14:paraId="4F5C1970" w14:textId="77777777" w:rsidR="005C615F" w:rsidRPr="00D23F39" w:rsidRDefault="005C615F" w:rsidP="00BD5779">
            <w:pPr>
              <w:rPr>
                <w:rFonts w:ascii="Century Gothic" w:hAnsi="Century Gothic"/>
              </w:rPr>
            </w:pPr>
          </w:p>
        </w:tc>
      </w:tr>
      <w:tr w:rsidR="005C615F" w:rsidRPr="00D23F39" w14:paraId="720ED555" w14:textId="77777777" w:rsidTr="006B4EF4">
        <w:trPr>
          <w:trHeight w:hRule="exact" w:val="278"/>
        </w:trPr>
        <w:tc>
          <w:tcPr>
            <w:tcW w:w="2106" w:type="dxa"/>
          </w:tcPr>
          <w:p w14:paraId="4F6DAAF3" w14:textId="77777777" w:rsidR="005C615F" w:rsidRPr="00D23F39" w:rsidRDefault="005C615F" w:rsidP="00BD5779">
            <w:pPr>
              <w:rPr>
                <w:rFonts w:ascii="Century Gothic" w:hAnsi="Century Gothic"/>
              </w:rPr>
            </w:pPr>
            <w:r w:rsidRPr="00D23F39">
              <w:rPr>
                <w:rFonts w:ascii="Century Gothic" w:hAnsi="Century Gothic"/>
              </w:rPr>
              <w:t>Bell Pepper</w:t>
            </w:r>
          </w:p>
        </w:tc>
        <w:tc>
          <w:tcPr>
            <w:tcW w:w="1140" w:type="dxa"/>
          </w:tcPr>
          <w:p w14:paraId="3D43F99B" w14:textId="77777777" w:rsidR="005C615F" w:rsidRPr="00D23F39" w:rsidRDefault="005C615F" w:rsidP="00BD5779">
            <w:pPr>
              <w:rPr>
                <w:rFonts w:ascii="Century Gothic" w:hAnsi="Century Gothic"/>
              </w:rPr>
            </w:pPr>
          </w:p>
        </w:tc>
        <w:tc>
          <w:tcPr>
            <w:tcW w:w="1130" w:type="dxa"/>
          </w:tcPr>
          <w:p w14:paraId="73CB742A" w14:textId="77777777" w:rsidR="005C615F" w:rsidRPr="00D23F39" w:rsidRDefault="005C615F" w:rsidP="00BD5779">
            <w:pPr>
              <w:rPr>
                <w:rFonts w:ascii="Century Gothic" w:hAnsi="Century Gothic"/>
              </w:rPr>
            </w:pPr>
          </w:p>
        </w:tc>
        <w:tc>
          <w:tcPr>
            <w:tcW w:w="2126" w:type="dxa"/>
          </w:tcPr>
          <w:p w14:paraId="5F346CB0" w14:textId="77777777" w:rsidR="005C615F" w:rsidRPr="00D23F39" w:rsidRDefault="005C615F" w:rsidP="00D76C70">
            <w:pPr>
              <w:rPr>
                <w:rFonts w:ascii="Century Gothic" w:hAnsi="Century Gothic"/>
              </w:rPr>
            </w:pPr>
            <w:r w:rsidRPr="00D23F39">
              <w:rPr>
                <w:rFonts w:ascii="Century Gothic" w:hAnsi="Century Gothic"/>
              </w:rPr>
              <w:t>Melons</w:t>
            </w:r>
          </w:p>
        </w:tc>
        <w:tc>
          <w:tcPr>
            <w:tcW w:w="1124" w:type="dxa"/>
          </w:tcPr>
          <w:p w14:paraId="793A7879" w14:textId="77777777" w:rsidR="005C615F" w:rsidRPr="00D23F39" w:rsidRDefault="005C615F" w:rsidP="00BD5779">
            <w:pPr>
              <w:rPr>
                <w:rFonts w:ascii="Century Gothic" w:hAnsi="Century Gothic"/>
              </w:rPr>
            </w:pPr>
          </w:p>
        </w:tc>
        <w:tc>
          <w:tcPr>
            <w:tcW w:w="1190" w:type="dxa"/>
          </w:tcPr>
          <w:p w14:paraId="532CA04F" w14:textId="77777777" w:rsidR="005C615F" w:rsidRPr="00D23F39" w:rsidRDefault="005C615F" w:rsidP="00BD5779">
            <w:pPr>
              <w:rPr>
                <w:rFonts w:ascii="Century Gothic" w:hAnsi="Century Gothic"/>
              </w:rPr>
            </w:pPr>
          </w:p>
        </w:tc>
      </w:tr>
      <w:tr w:rsidR="005C615F" w:rsidRPr="00D23F39" w14:paraId="7B399F9D" w14:textId="77777777" w:rsidTr="006B4EF4">
        <w:trPr>
          <w:trHeight w:hRule="exact" w:val="278"/>
        </w:trPr>
        <w:tc>
          <w:tcPr>
            <w:tcW w:w="2106" w:type="dxa"/>
          </w:tcPr>
          <w:p w14:paraId="3E1B0787" w14:textId="77777777" w:rsidR="005C615F" w:rsidRPr="00D23F39" w:rsidRDefault="005C615F" w:rsidP="00BD5779">
            <w:pPr>
              <w:rPr>
                <w:rFonts w:ascii="Century Gothic" w:hAnsi="Century Gothic"/>
              </w:rPr>
            </w:pPr>
            <w:r w:rsidRPr="00D23F39">
              <w:rPr>
                <w:rFonts w:ascii="Century Gothic" w:hAnsi="Century Gothic"/>
              </w:rPr>
              <w:t>Black berry</w:t>
            </w:r>
          </w:p>
        </w:tc>
        <w:tc>
          <w:tcPr>
            <w:tcW w:w="1140" w:type="dxa"/>
          </w:tcPr>
          <w:p w14:paraId="2DFCA461" w14:textId="77777777" w:rsidR="005C615F" w:rsidRPr="00D23F39" w:rsidRDefault="005C615F" w:rsidP="00BD5779">
            <w:pPr>
              <w:rPr>
                <w:rFonts w:ascii="Century Gothic" w:hAnsi="Century Gothic"/>
              </w:rPr>
            </w:pPr>
          </w:p>
        </w:tc>
        <w:tc>
          <w:tcPr>
            <w:tcW w:w="1130" w:type="dxa"/>
          </w:tcPr>
          <w:p w14:paraId="503AEB03" w14:textId="77777777" w:rsidR="005C615F" w:rsidRPr="00D23F39" w:rsidRDefault="005C615F" w:rsidP="00BD5779">
            <w:pPr>
              <w:rPr>
                <w:rFonts w:ascii="Century Gothic" w:hAnsi="Century Gothic"/>
              </w:rPr>
            </w:pPr>
          </w:p>
        </w:tc>
        <w:tc>
          <w:tcPr>
            <w:tcW w:w="2126" w:type="dxa"/>
          </w:tcPr>
          <w:p w14:paraId="7F56C0C1" w14:textId="77777777" w:rsidR="005C615F" w:rsidRPr="00D23F39" w:rsidRDefault="005C615F" w:rsidP="00D76C70">
            <w:pPr>
              <w:rPr>
                <w:rFonts w:ascii="Century Gothic" w:hAnsi="Century Gothic"/>
              </w:rPr>
            </w:pPr>
            <w:r w:rsidRPr="00D23F39">
              <w:rPr>
                <w:rFonts w:ascii="Century Gothic" w:hAnsi="Century Gothic"/>
              </w:rPr>
              <w:t>Nashi</w:t>
            </w:r>
          </w:p>
        </w:tc>
        <w:tc>
          <w:tcPr>
            <w:tcW w:w="1124" w:type="dxa"/>
          </w:tcPr>
          <w:p w14:paraId="3E2DB72E" w14:textId="77777777" w:rsidR="005C615F" w:rsidRPr="00D23F39" w:rsidRDefault="005C615F" w:rsidP="00BD5779">
            <w:pPr>
              <w:rPr>
                <w:rFonts w:ascii="Century Gothic" w:hAnsi="Century Gothic"/>
              </w:rPr>
            </w:pPr>
          </w:p>
        </w:tc>
        <w:tc>
          <w:tcPr>
            <w:tcW w:w="1190" w:type="dxa"/>
          </w:tcPr>
          <w:p w14:paraId="7AD93E58" w14:textId="77777777" w:rsidR="005C615F" w:rsidRPr="00D23F39" w:rsidRDefault="005C615F" w:rsidP="00BD5779">
            <w:pPr>
              <w:rPr>
                <w:rFonts w:ascii="Century Gothic" w:hAnsi="Century Gothic"/>
              </w:rPr>
            </w:pPr>
          </w:p>
        </w:tc>
      </w:tr>
      <w:tr w:rsidR="005C615F" w:rsidRPr="00D23F39" w14:paraId="6AA5FBBE" w14:textId="77777777" w:rsidTr="006B4EF4">
        <w:trPr>
          <w:trHeight w:hRule="exact" w:val="278"/>
        </w:trPr>
        <w:tc>
          <w:tcPr>
            <w:tcW w:w="2106" w:type="dxa"/>
          </w:tcPr>
          <w:p w14:paraId="6CAD4EBB" w14:textId="77777777" w:rsidR="005C615F" w:rsidRPr="00D23F39" w:rsidRDefault="005C615F" w:rsidP="00BD5779">
            <w:pPr>
              <w:rPr>
                <w:rFonts w:ascii="Century Gothic" w:hAnsi="Century Gothic"/>
              </w:rPr>
            </w:pPr>
            <w:r w:rsidRPr="00D23F39">
              <w:rPr>
                <w:rFonts w:ascii="Century Gothic" w:hAnsi="Century Gothic"/>
              </w:rPr>
              <w:t>Blueberry</w:t>
            </w:r>
          </w:p>
        </w:tc>
        <w:tc>
          <w:tcPr>
            <w:tcW w:w="1140" w:type="dxa"/>
          </w:tcPr>
          <w:p w14:paraId="4FB25026" w14:textId="77777777" w:rsidR="005C615F" w:rsidRPr="00D23F39" w:rsidRDefault="005C615F" w:rsidP="00BD5779">
            <w:pPr>
              <w:rPr>
                <w:rFonts w:ascii="Century Gothic" w:hAnsi="Century Gothic"/>
              </w:rPr>
            </w:pPr>
          </w:p>
        </w:tc>
        <w:tc>
          <w:tcPr>
            <w:tcW w:w="1130" w:type="dxa"/>
          </w:tcPr>
          <w:p w14:paraId="06B99128" w14:textId="77777777" w:rsidR="005C615F" w:rsidRPr="00D23F39" w:rsidRDefault="005C615F" w:rsidP="00BD5779">
            <w:pPr>
              <w:rPr>
                <w:rFonts w:ascii="Century Gothic" w:hAnsi="Century Gothic"/>
              </w:rPr>
            </w:pPr>
          </w:p>
        </w:tc>
        <w:tc>
          <w:tcPr>
            <w:tcW w:w="2126" w:type="dxa"/>
          </w:tcPr>
          <w:p w14:paraId="18026CB9" w14:textId="77777777" w:rsidR="005C615F" w:rsidRPr="00D23F39" w:rsidRDefault="005C615F" w:rsidP="00D76C70">
            <w:pPr>
              <w:rPr>
                <w:rFonts w:ascii="Century Gothic" w:hAnsi="Century Gothic"/>
              </w:rPr>
            </w:pPr>
            <w:r w:rsidRPr="00D23F39">
              <w:rPr>
                <w:rFonts w:ascii="Century Gothic" w:hAnsi="Century Gothic"/>
              </w:rPr>
              <w:t>Nectarine</w:t>
            </w:r>
          </w:p>
        </w:tc>
        <w:tc>
          <w:tcPr>
            <w:tcW w:w="1124" w:type="dxa"/>
          </w:tcPr>
          <w:p w14:paraId="3011A9BC" w14:textId="77777777" w:rsidR="005C615F" w:rsidRPr="00D23F39" w:rsidRDefault="005C615F" w:rsidP="00BD5779">
            <w:pPr>
              <w:rPr>
                <w:rFonts w:ascii="Century Gothic" w:hAnsi="Century Gothic"/>
              </w:rPr>
            </w:pPr>
          </w:p>
        </w:tc>
        <w:tc>
          <w:tcPr>
            <w:tcW w:w="1190" w:type="dxa"/>
          </w:tcPr>
          <w:p w14:paraId="30A95170" w14:textId="77777777" w:rsidR="005C615F" w:rsidRPr="00D23F39" w:rsidRDefault="005C615F" w:rsidP="00BD5779">
            <w:pPr>
              <w:rPr>
                <w:rFonts w:ascii="Century Gothic" w:hAnsi="Century Gothic"/>
              </w:rPr>
            </w:pPr>
          </w:p>
        </w:tc>
      </w:tr>
      <w:tr w:rsidR="005C615F" w:rsidRPr="00D23F39" w14:paraId="5950A026" w14:textId="77777777" w:rsidTr="006B4EF4">
        <w:trPr>
          <w:trHeight w:hRule="exact" w:val="278"/>
        </w:trPr>
        <w:tc>
          <w:tcPr>
            <w:tcW w:w="2106" w:type="dxa"/>
          </w:tcPr>
          <w:p w14:paraId="7CB7A1DA" w14:textId="77777777" w:rsidR="005C615F" w:rsidRPr="00D23F39" w:rsidRDefault="005C615F" w:rsidP="00BD5779">
            <w:pPr>
              <w:rPr>
                <w:rFonts w:ascii="Century Gothic" w:hAnsi="Century Gothic"/>
              </w:rPr>
            </w:pPr>
            <w:r w:rsidRPr="00D23F39">
              <w:rPr>
                <w:rFonts w:ascii="Century Gothic" w:hAnsi="Century Gothic"/>
              </w:rPr>
              <w:t>Raspberry</w:t>
            </w:r>
          </w:p>
        </w:tc>
        <w:tc>
          <w:tcPr>
            <w:tcW w:w="1140" w:type="dxa"/>
          </w:tcPr>
          <w:p w14:paraId="2BC935BD" w14:textId="77777777" w:rsidR="005C615F" w:rsidRPr="00D23F39" w:rsidRDefault="005C615F" w:rsidP="00BD5779">
            <w:pPr>
              <w:rPr>
                <w:rFonts w:ascii="Century Gothic" w:hAnsi="Century Gothic"/>
              </w:rPr>
            </w:pPr>
          </w:p>
        </w:tc>
        <w:tc>
          <w:tcPr>
            <w:tcW w:w="1130" w:type="dxa"/>
          </w:tcPr>
          <w:p w14:paraId="611F4BC8" w14:textId="77777777" w:rsidR="005C615F" w:rsidRPr="00D23F39" w:rsidRDefault="005C615F" w:rsidP="00BD5779">
            <w:pPr>
              <w:rPr>
                <w:rFonts w:ascii="Century Gothic" w:hAnsi="Century Gothic"/>
              </w:rPr>
            </w:pPr>
          </w:p>
        </w:tc>
        <w:tc>
          <w:tcPr>
            <w:tcW w:w="2126" w:type="dxa"/>
          </w:tcPr>
          <w:p w14:paraId="08AB135F" w14:textId="77777777" w:rsidR="005C615F" w:rsidRPr="00D23F39" w:rsidRDefault="005C615F" w:rsidP="00D76C70">
            <w:pPr>
              <w:rPr>
                <w:rFonts w:ascii="Century Gothic" w:hAnsi="Century Gothic"/>
              </w:rPr>
            </w:pPr>
            <w:r w:rsidRPr="00D23F39">
              <w:rPr>
                <w:rFonts w:ascii="Century Gothic" w:hAnsi="Century Gothic"/>
              </w:rPr>
              <w:t>Passionfruit</w:t>
            </w:r>
          </w:p>
        </w:tc>
        <w:tc>
          <w:tcPr>
            <w:tcW w:w="1124" w:type="dxa"/>
          </w:tcPr>
          <w:p w14:paraId="2612E394" w14:textId="77777777" w:rsidR="005C615F" w:rsidRPr="00D23F39" w:rsidRDefault="005C615F" w:rsidP="00BD5779">
            <w:pPr>
              <w:rPr>
                <w:rFonts w:ascii="Century Gothic" w:hAnsi="Century Gothic"/>
              </w:rPr>
            </w:pPr>
          </w:p>
        </w:tc>
        <w:tc>
          <w:tcPr>
            <w:tcW w:w="1190" w:type="dxa"/>
          </w:tcPr>
          <w:p w14:paraId="3DB163DB" w14:textId="77777777" w:rsidR="005C615F" w:rsidRPr="00D23F39" w:rsidRDefault="005C615F" w:rsidP="00BD5779">
            <w:pPr>
              <w:rPr>
                <w:rFonts w:ascii="Century Gothic" w:hAnsi="Century Gothic"/>
              </w:rPr>
            </w:pPr>
          </w:p>
        </w:tc>
      </w:tr>
      <w:tr w:rsidR="005C615F" w:rsidRPr="00D23F39" w14:paraId="4CD4B614" w14:textId="77777777" w:rsidTr="006B4EF4">
        <w:trPr>
          <w:trHeight w:hRule="exact" w:val="278"/>
        </w:trPr>
        <w:tc>
          <w:tcPr>
            <w:tcW w:w="2106" w:type="dxa"/>
          </w:tcPr>
          <w:p w14:paraId="051CB89C" w14:textId="77777777" w:rsidR="005C615F" w:rsidRPr="00D23F39" w:rsidRDefault="004A35F8" w:rsidP="00BD5779">
            <w:pPr>
              <w:rPr>
                <w:rFonts w:ascii="Century Gothic" w:hAnsi="Century Gothic"/>
              </w:rPr>
            </w:pPr>
            <w:r w:rsidRPr="00D23F39">
              <w:rPr>
                <w:rFonts w:ascii="Century Gothic" w:hAnsi="Century Gothic"/>
              </w:rPr>
              <w:t>L</w:t>
            </w:r>
            <w:r w:rsidR="005C615F" w:rsidRPr="00D23F39">
              <w:rPr>
                <w:rFonts w:ascii="Century Gothic" w:hAnsi="Century Gothic"/>
              </w:rPr>
              <w:t>oganberry</w:t>
            </w:r>
          </w:p>
        </w:tc>
        <w:tc>
          <w:tcPr>
            <w:tcW w:w="1140" w:type="dxa"/>
          </w:tcPr>
          <w:p w14:paraId="39E2F43E" w14:textId="77777777" w:rsidR="005C615F" w:rsidRPr="00D23F39" w:rsidRDefault="005C615F" w:rsidP="00BD5779">
            <w:pPr>
              <w:rPr>
                <w:rFonts w:ascii="Century Gothic" w:hAnsi="Century Gothic"/>
              </w:rPr>
            </w:pPr>
          </w:p>
        </w:tc>
        <w:tc>
          <w:tcPr>
            <w:tcW w:w="1130" w:type="dxa"/>
          </w:tcPr>
          <w:p w14:paraId="52C0B182" w14:textId="77777777" w:rsidR="005C615F" w:rsidRPr="00D23F39" w:rsidRDefault="005C615F" w:rsidP="00BD5779">
            <w:pPr>
              <w:rPr>
                <w:rFonts w:ascii="Century Gothic" w:hAnsi="Century Gothic"/>
              </w:rPr>
            </w:pPr>
          </w:p>
        </w:tc>
        <w:tc>
          <w:tcPr>
            <w:tcW w:w="2126" w:type="dxa"/>
          </w:tcPr>
          <w:p w14:paraId="4566B0E7" w14:textId="77777777" w:rsidR="005C615F" w:rsidRPr="00D23F39" w:rsidRDefault="005C615F" w:rsidP="00D76C70">
            <w:pPr>
              <w:rPr>
                <w:rFonts w:ascii="Century Gothic" w:hAnsi="Century Gothic"/>
              </w:rPr>
            </w:pPr>
            <w:r w:rsidRPr="00D23F39">
              <w:rPr>
                <w:rFonts w:ascii="Century Gothic" w:hAnsi="Century Gothic"/>
              </w:rPr>
              <w:t>Papaya</w:t>
            </w:r>
          </w:p>
        </w:tc>
        <w:tc>
          <w:tcPr>
            <w:tcW w:w="1124" w:type="dxa"/>
          </w:tcPr>
          <w:p w14:paraId="0F9D5E3F" w14:textId="77777777" w:rsidR="005C615F" w:rsidRPr="00D23F39" w:rsidRDefault="005C615F" w:rsidP="00BD5779">
            <w:pPr>
              <w:rPr>
                <w:rFonts w:ascii="Century Gothic" w:hAnsi="Century Gothic"/>
              </w:rPr>
            </w:pPr>
          </w:p>
        </w:tc>
        <w:tc>
          <w:tcPr>
            <w:tcW w:w="1190" w:type="dxa"/>
          </w:tcPr>
          <w:p w14:paraId="23353F93" w14:textId="77777777" w:rsidR="005C615F" w:rsidRPr="00D23F39" w:rsidRDefault="005C615F" w:rsidP="00BD5779">
            <w:pPr>
              <w:rPr>
                <w:rFonts w:ascii="Century Gothic" w:hAnsi="Century Gothic"/>
              </w:rPr>
            </w:pPr>
          </w:p>
        </w:tc>
      </w:tr>
      <w:tr w:rsidR="005C615F" w:rsidRPr="00D23F39" w14:paraId="0B0A8EF2" w14:textId="77777777" w:rsidTr="006B4EF4">
        <w:trPr>
          <w:trHeight w:hRule="exact" w:val="278"/>
        </w:trPr>
        <w:tc>
          <w:tcPr>
            <w:tcW w:w="2106" w:type="dxa"/>
          </w:tcPr>
          <w:p w14:paraId="175A08A4" w14:textId="77777777" w:rsidR="005C615F" w:rsidRPr="00D23F39" w:rsidRDefault="005C615F" w:rsidP="00BD5779">
            <w:pPr>
              <w:rPr>
                <w:rFonts w:ascii="Century Gothic" w:hAnsi="Century Gothic"/>
              </w:rPr>
            </w:pPr>
            <w:r w:rsidRPr="00D23F39">
              <w:rPr>
                <w:rFonts w:ascii="Century Gothic" w:hAnsi="Century Gothic"/>
              </w:rPr>
              <w:t>Boysenberry</w:t>
            </w:r>
          </w:p>
        </w:tc>
        <w:tc>
          <w:tcPr>
            <w:tcW w:w="1140" w:type="dxa"/>
          </w:tcPr>
          <w:p w14:paraId="740A3A37" w14:textId="77777777" w:rsidR="005C615F" w:rsidRPr="00D23F39" w:rsidRDefault="005C615F" w:rsidP="00BD5779">
            <w:pPr>
              <w:rPr>
                <w:rFonts w:ascii="Century Gothic" w:hAnsi="Century Gothic"/>
              </w:rPr>
            </w:pPr>
          </w:p>
        </w:tc>
        <w:tc>
          <w:tcPr>
            <w:tcW w:w="1130" w:type="dxa"/>
          </w:tcPr>
          <w:p w14:paraId="47684A7D" w14:textId="77777777" w:rsidR="005C615F" w:rsidRPr="00D23F39" w:rsidRDefault="005C615F" w:rsidP="00BD5779">
            <w:pPr>
              <w:rPr>
                <w:rFonts w:ascii="Century Gothic" w:hAnsi="Century Gothic"/>
              </w:rPr>
            </w:pPr>
          </w:p>
        </w:tc>
        <w:tc>
          <w:tcPr>
            <w:tcW w:w="2126" w:type="dxa"/>
          </w:tcPr>
          <w:p w14:paraId="06FE76A7" w14:textId="77777777" w:rsidR="005C615F" w:rsidRPr="00D23F39" w:rsidRDefault="005C615F" w:rsidP="00D76C70">
            <w:pPr>
              <w:rPr>
                <w:rFonts w:ascii="Century Gothic" w:hAnsi="Century Gothic"/>
              </w:rPr>
            </w:pPr>
            <w:r w:rsidRPr="00D23F39">
              <w:rPr>
                <w:rFonts w:ascii="Century Gothic" w:hAnsi="Century Gothic"/>
              </w:rPr>
              <w:t>Peaches</w:t>
            </w:r>
          </w:p>
        </w:tc>
        <w:tc>
          <w:tcPr>
            <w:tcW w:w="1124" w:type="dxa"/>
          </w:tcPr>
          <w:p w14:paraId="6B1AA4F4" w14:textId="77777777" w:rsidR="005C615F" w:rsidRPr="00D23F39" w:rsidRDefault="005C615F" w:rsidP="00BD5779">
            <w:pPr>
              <w:rPr>
                <w:rFonts w:ascii="Century Gothic" w:hAnsi="Century Gothic"/>
              </w:rPr>
            </w:pPr>
          </w:p>
        </w:tc>
        <w:tc>
          <w:tcPr>
            <w:tcW w:w="1190" w:type="dxa"/>
          </w:tcPr>
          <w:p w14:paraId="78371EFF" w14:textId="77777777" w:rsidR="005C615F" w:rsidRPr="00D23F39" w:rsidRDefault="005C615F" w:rsidP="00BD5779">
            <w:pPr>
              <w:rPr>
                <w:rFonts w:ascii="Century Gothic" w:hAnsi="Century Gothic"/>
              </w:rPr>
            </w:pPr>
          </w:p>
          <w:p w14:paraId="75AD0E4D" w14:textId="77777777" w:rsidR="005C615F" w:rsidRPr="00D23F39" w:rsidRDefault="005C615F" w:rsidP="00BD5779">
            <w:pPr>
              <w:rPr>
                <w:rFonts w:ascii="Century Gothic" w:hAnsi="Century Gothic"/>
              </w:rPr>
            </w:pPr>
            <w:r w:rsidRPr="00D23F39">
              <w:rPr>
                <w:rFonts w:ascii="Century Gothic" w:hAnsi="Century Gothic"/>
              </w:rPr>
              <w:t>You</w:t>
            </w:r>
          </w:p>
        </w:tc>
      </w:tr>
      <w:tr w:rsidR="005C615F" w:rsidRPr="00D23F39" w14:paraId="3C496BB8" w14:textId="77777777" w:rsidTr="006B4EF4">
        <w:trPr>
          <w:trHeight w:hRule="exact" w:val="278"/>
        </w:trPr>
        <w:tc>
          <w:tcPr>
            <w:tcW w:w="2106" w:type="dxa"/>
          </w:tcPr>
          <w:p w14:paraId="2F1A8DD7" w14:textId="77777777" w:rsidR="005C615F" w:rsidRPr="00D23F39" w:rsidRDefault="005C615F" w:rsidP="00BD5779">
            <w:pPr>
              <w:rPr>
                <w:rFonts w:ascii="Century Gothic" w:hAnsi="Century Gothic"/>
              </w:rPr>
            </w:pPr>
            <w:r w:rsidRPr="00D23F39">
              <w:rPr>
                <w:rFonts w:ascii="Century Gothic" w:hAnsi="Century Gothic"/>
              </w:rPr>
              <w:t>Youngberry</w:t>
            </w:r>
          </w:p>
        </w:tc>
        <w:tc>
          <w:tcPr>
            <w:tcW w:w="1140" w:type="dxa"/>
          </w:tcPr>
          <w:p w14:paraId="28C0463A" w14:textId="77777777" w:rsidR="005C615F" w:rsidRPr="00D23F39" w:rsidRDefault="005C615F" w:rsidP="00BD5779">
            <w:pPr>
              <w:rPr>
                <w:rFonts w:ascii="Century Gothic" w:hAnsi="Century Gothic"/>
              </w:rPr>
            </w:pPr>
          </w:p>
        </w:tc>
        <w:tc>
          <w:tcPr>
            <w:tcW w:w="1130" w:type="dxa"/>
          </w:tcPr>
          <w:p w14:paraId="7352DFBB" w14:textId="77777777" w:rsidR="005C615F" w:rsidRPr="00D23F39" w:rsidRDefault="005C615F" w:rsidP="00BD5779">
            <w:pPr>
              <w:rPr>
                <w:rFonts w:ascii="Century Gothic" w:hAnsi="Century Gothic"/>
              </w:rPr>
            </w:pPr>
          </w:p>
        </w:tc>
        <w:tc>
          <w:tcPr>
            <w:tcW w:w="2126" w:type="dxa"/>
          </w:tcPr>
          <w:p w14:paraId="4D5DFFC5" w14:textId="77777777" w:rsidR="005C615F" w:rsidRPr="00D23F39" w:rsidRDefault="005C615F" w:rsidP="00D76C70">
            <w:pPr>
              <w:rPr>
                <w:rFonts w:ascii="Century Gothic" w:hAnsi="Century Gothic"/>
              </w:rPr>
            </w:pPr>
            <w:r w:rsidRPr="00D23F39">
              <w:rPr>
                <w:rFonts w:ascii="Century Gothic" w:hAnsi="Century Gothic"/>
              </w:rPr>
              <w:t>Pear</w:t>
            </w:r>
          </w:p>
        </w:tc>
        <w:tc>
          <w:tcPr>
            <w:tcW w:w="1124" w:type="dxa"/>
          </w:tcPr>
          <w:p w14:paraId="2A2A05B4" w14:textId="77777777" w:rsidR="005C615F" w:rsidRPr="00D23F39" w:rsidRDefault="005C615F" w:rsidP="00BD5779">
            <w:pPr>
              <w:rPr>
                <w:rFonts w:ascii="Century Gothic" w:hAnsi="Century Gothic"/>
              </w:rPr>
            </w:pPr>
          </w:p>
        </w:tc>
        <w:tc>
          <w:tcPr>
            <w:tcW w:w="1190" w:type="dxa"/>
          </w:tcPr>
          <w:p w14:paraId="29299BC4" w14:textId="77777777" w:rsidR="005C615F" w:rsidRPr="00D23F39" w:rsidRDefault="005C615F" w:rsidP="00BD5779">
            <w:pPr>
              <w:rPr>
                <w:rFonts w:ascii="Century Gothic" w:hAnsi="Century Gothic"/>
              </w:rPr>
            </w:pPr>
          </w:p>
        </w:tc>
      </w:tr>
      <w:tr w:rsidR="005C615F" w:rsidRPr="00D23F39" w14:paraId="704E665F" w14:textId="77777777" w:rsidTr="006B4EF4">
        <w:trPr>
          <w:trHeight w:hRule="exact" w:val="278"/>
        </w:trPr>
        <w:tc>
          <w:tcPr>
            <w:tcW w:w="2106" w:type="dxa"/>
          </w:tcPr>
          <w:p w14:paraId="67B6508D" w14:textId="77777777" w:rsidR="005C615F" w:rsidRPr="00D23F39" w:rsidRDefault="005C615F" w:rsidP="00BD5779">
            <w:pPr>
              <w:rPr>
                <w:rFonts w:ascii="Century Gothic" w:hAnsi="Century Gothic"/>
              </w:rPr>
            </w:pPr>
            <w:r w:rsidRPr="00D23F39">
              <w:rPr>
                <w:rFonts w:ascii="Century Gothic" w:hAnsi="Century Gothic"/>
              </w:rPr>
              <w:t>Capsicum</w:t>
            </w:r>
          </w:p>
        </w:tc>
        <w:tc>
          <w:tcPr>
            <w:tcW w:w="1140" w:type="dxa"/>
          </w:tcPr>
          <w:p w14:paraId="583D21D7" w14:textId="77777777" w:rsidR="005C615F" w:rsidRPr="00D23F39" w:rsidRDefault="005C615F" w:rsidP="00BD5779">
            <w:pPr>
              <w:rPr>
                <w:rFonts w:ascii="Century Gothic" w:hAnsi="Century Gothic"/>
              </w:rPr>
            </w:pPr>
          </w:p>
        </w:tc>
        <w:tc>
          <w:tcPr>
            <w:tcW w:w="1130" w:type="dxa"/>
          </w:tcPr>
          <w:p w14:paraId="3C480F2B" w14:textId="77777777" w:rsidR="005C615F" w:rsidRPr="00D23F39" w:rsidRDefault="005C615F" w:rsidP="00BD5779">
            <w:pPr>
              <w:rPr>
                <w:rFonts w:ascii="Century Gothic" w:hAnsi="Century Gothic"/>
              </w:rPr>
            </w:pPr>
          </w:p>
        </w:tc>
        <w:tc>
          <w:tcPr>
            <w:tcW w:w="2126" w:type="dxa"/>
          </w:tcPr>
          <w:p w14:paraId="337ACB33" w14:textId="77777777" w:rsidR="005C615F" w:rsidRPr="00D23F39" w:rsidRDefault="005C615F" w:rsidP="00D76C70">
            <w:pPr>
              <w:rPr>
                <w:rFonts w:ascii="Century Gothic" w:hAnsi="Century Gothic"/>
              </w:rPr>
            </w:pPr>
            <w:r w:rsidRPr="00D23F39">
              <w:rPr>
                <w:rFonts w:ascii="Century Gothic" w:hAnsi="Century Gothic"/>
              </w:rPr>
              <w:t>Persimmon</w:t>
            </w:r>
          </w:p>
        </w:tc>
        <w:tc>
          <w:tcPr>
            <w:tcW w:w="1124" w:type="dxa"/>
          </w:tcPr>
          <w:p w14:paraId="08D2308F" w14:textId="77777777" w:rsidR="005C615F" w:rsidRPr="00D23F39" w:rsidRDefault="005C615F" w:rsidP="00BD5779">
            <w:pPr>
              <w:rPr>
                <w:rFonts w:ascii="Century Gothic" w:hAnsi="Century Gothic"/>
              </w:rPr>
            </w:pPr>
          </w:p>
        </w:tc>
        <w:tc>
          <w:tcPr>
            <w:tcW w:w="1190" w:type="dxa"/>
          </w:tcPr>
          <w:p w14:paraId="029D86F0" w14:textId="77777777" w:rsidR="005C615F" w:rsidRPr="00D23F39" w:rsidRDefault="005C615F" w:rsidP="00BD5779">
            <w:pPr>
              <w:rPr>
                <w:rFonts w:ascii="Century Gothic" w:hAnsi="Century Gothic"/>
              </w:rPr>
            </w:pPr>
          </w:p>
        </w:tc>
      </w:tr>
      <w:tr w:rsidR="005C615F" w:rsidRPr="00D23F39" w14:paraId="4790C28F" w14:textId="77777777" w:rsidTr="006B4EF4">
        <w:trPr>
          <w:trHeight w:hRule="exact" w:val="278"/>
        </w:trPr>
        <w:tc>
          <w:tcPr>
            <w:tcW w:w="2106" w:type="dxa"/>
          </w:tcPr>
          <w:p w14:paraId="0ABA4BC5" w14:textId="77777777" w:rsidR="005C615F" w:rsidRPr="00D23F39" w:rsidRDefault="005C615F" w:rsidP="00BD5779">
            <w:pPr>
              <w:rPr>
                <w:rFonts w:ascii="Century Gothic" w:hAnsi="Century Gothic"/>
              </w:rPr>
            </w:pPr>
            <w:r w:rsidRPr="00D23F39">
              <w:rPr>
                <w:rFonts w:ascii="Century Gothic" w:hAnsi="Century Gothic"/>
              </w:rPr>
              <w:t>Cherries</w:t>
            </w:r>
          </w:p>
        </w:tc>
        <w:tc>
          <w:tcPr>
            <w:tcW w:w="1140" w:type="dxa"/>
          </w:tcPr>
          <w:p w14:paraId="27F97559" w14:textId="77777777" w:rsidR="005C615F" w:rsidRPr="00D23F39" w:rsidRDefault="005C615F" w:rsidP="00BD5779">
            <w:pPr>
              <w:rPr>
                <w:rFonts w:ascii="Century Gothic" w:hAnsi="Century Gothic"/>
              </w:rPr>
            </w:pPr>
          </w:p>
        </w:tc>
        <w:tc>
          <w:tcPr>
            <w:tcW w:w="1130" w:type="dxa"/>
          </w:tcPr>
          <w:p w14:paraId="28179453" w14:textId="77777777" w:rsidR="005C615F" w:rsidRPr="00D23F39" w:rsidRDefault="005C615F" w:rsidP="00BD5779">
            <w:pPr>
              <w:rPr>
                <w:rFonts w:ascii="Century Gothic" w:hAnsi="Century Gothic"/>
              </w:rPr>
            </w:pPr>
          </w:p>
        </w:tc>
        <w:tc>
          <w:tcPr>
            <w:tcW w:w="2126" w:type="dxa"/>
          </w:tcPr>
          <w:p w14:paraId="2BA20873" w14:textId="77777777" w:rsidR="005C615F" w:rsidRPr="00D23F39" w:rsidRDefault="005C615F" w:rsidP="00D76C70">
            <w:pPr>
              <w:rPr>
                <w:rFonts w:ascii="Century Gothic" w:hAnsi="Century Gothic"/>
              </w:rPr>
            </w:pPr>
            <w:r w:rsidRPr="00D23F39">
              <w:rPr>
                <w:rFonts w:ascii="Century Gothic" w:hAnsi="Century Gothic"/>
              </w:rPr>
              <w:t>Plums</w:t>
            </w:r>
          </w:p>
        </w:tc>
        <w:tc>
          <w:tcPr>
            <w:tcW w:w="1124" w:type="dxa"/>
          </w:tcPr>
          <w:p w14:paraId="022AE485" w14:textId="77777777" w:rsidR="005C615F" w:rsidRPr="00D23F39" w:rsidRDefault="005C615F" w:rsidP="00BD5779">
            <w:pPr>
              <w:rPr>
                <w:rFonts w:ascii="Century Gothic" w:hAnsi="Century Gothic"/>
              </w:rPr>
            </w:pPr>
          </w:p>
        </w:tc>
        <w:tc>
          <w:tcPr>
            <w:tcW w:w="1190" w:type="dxa"/>
          </w:tcPr>
          <w:p w14:paraId="428D7365" w14:textId="77777777" w:rsidR="005C615F" w:rsidRPr="00D23F39" w:rsidRDefault="005C615F" w:rsidP="00BD5779">
            <w:pPr>
              <w:rPr>
                <w:rFonts w:ascii="Century Gothic" w:hAnsi="Century Gothic"/>
              </w:rPr>
            </w:pPr>
          </w:p>
        </w:tc>
      </w:tr>
      <w:tr w:rsidR="005C615F" w:rsidRPr="00D23F39" w14:paraId="298440DF" w14:textId="77777777" w:rsidTr="006B4EF4">
        <w:trPr>
          <w:trHeight w:hRule="exact" w:val="278"/>
        </w:trPr>
        <w:tc>
          <w:tcPr>
            <w:tcW w:w="2106" w:type="dxa"/>
          </w:tcPr>
          <w:p w14:paraId="1784C2C4" w14:textId="77777777" w:rsidR="005C615F" w:rsidRPr="00D23F39" w:rsidRDefault="005C615F" w:rsidP="00BD5779">
            <w:pPr>
              <w:rPr>
                <w:rFonts w:ascii="Century Gothic" w:hAnsi="Century Gothic"/>
              </w:rPr>
            </w:pPr>
            <w:r w:rsidRPr="00D23F39">
              <w:rPr>
                <w:rFonts w:ascii="Century Gothic" w:hAnsi="Century Gothic"/>
              </w:rPr>
              <w:t>Citrus</w:t>
            </w:r>
          </w:p>
        </w:tc>
        <w:tc>
          <w:tcPr>
            <w:tcW w:w="1140" w:type="dxa"/>
          </w:tcPr>
          <w:p w14:paraId="5B30925F" w14:textId="77777777" w:rsidR="005C615F" w:rsidRPr="00D23F39" w:rsidRDefault="005C615F" w:rsidP="00BD5779">
            <w:pPr>
              <w:rPr>
                <w:rFonts w:ascii="Century Gothic" w:hAnsi="Century Gothic"/>
              </w:rPr>
            </w:pPr>
          </w:p>
        </w:tc>
        <w:tc>
          <w:tcPr>
            <w:tcW w:w="1130" w:type="dxa"/>
          </w:tcPr>
          <w:p w14:paraId="716C370D" w14:textId="77777777" w:rsidR="005C615F" w:rsidRPr="00D23F39" w:rsidRDefault="005C615F" w:rsidP="00BD5779">
            <w:pPr>
              <w:rPr>
                <w:rFonts w:ascii="Century Gothic" w:hAnsi="Century Gothic"/>
              </w:rPr>
            </w:pPr>
          </w:p>
        </w:tc>
        <w:tc>
          <w:tcPr>
            <w:tcW w:w="2126" w:type="dxa"/>
          </w:tcPr>
          <w:p w14:paraId="5F88E72E" w14:textId="77777777" w:rsidR="005C615F" w:rsidRPr="00D23F39" w:rsidRDefault="005C615F" w:rsidP="00D76C70">
            <w:pPr>
              <w:rPr>
                <w:rFonts w:ascii="Century Gothic" w:hAnsi="Century Gothic"/>
              </w:rPr>
            </w:pPr>
            <w:r w:rsidRPr="00D23F39">
              <w:rPr>
                <w:rFonts w:ascii="Century Gothic" w:hAnsi="Century Gothic"/>
              </w:rPr>
              <w:t>Pomegranate</w:t>
            </w:r>
          </w:p>
        </w:tc>
        <w:tc>
          <w:tcPr>
            <w:tcW w:w="1124" w:type="dxa"/>
          </w:tcPr>
          <w:p w14:paraId="2219BA7C" w14:textId="77777777" w:rsidR="005C615F" w:rsidRPr="00D23F39" w:rsidRDefault="005C615F" w:rsidP="00BD5779">
            <w:pPr>
              <w:rPr>
                <w:rFonts w:ascii="Century Gothic" w:hAnsi="Century Gothic"/>
              </w:rPr>
            </w:pPr>
          </w:p>
        </w:tc>
        <w:tc>
          <w:tcPr>
            <w:tcW w:w="1190" w:type="dxa"/>
          </w:tcPr>
          <w:p w14:paraId="5013FAAB" w14:textId="77777777" w:rsidR="005C615F" w:rsidRPr="00D23F39" w:rsidRDefault="005C615F" w:rsidP="00BD5779">
            <w:pPr>
              <w:rPr>
                <w:rFonts w:ascii="Century Gothic" w:hAnsi="Century Gothic"/>
              </w:rPr>
            </w:pPr>
          </w:p>
        </w:tc>
      </w:tr>
      <w:tr w:rsidR="005C615F" w:rsidRPr="00D23F39" w14:paraId="113119B6" w14:textId="77777777" w:rsidTr="006B4EF4">
        <w:trPr>
          <w:trHeight w:hRule="exact" w:val="278"/>
        </w:trPr>
        <w:tc>
          <w:tcPr>
            <w:tcW w:w="2106" w:type="dxa"/>
          </w:tcPr>
          <w:p w14:paraId="51B9812E" w14:textId="77777777" w:rsidR="005C615F" w:rsidRPr="00D23F39" w:rsidRDefault="005C615F" w:rsidP="00BD5779">
            <w:pPr>
              <w:rPr>
                <w:rFonts w:ascii="Century Gothic" w:hAnsi="Century Gothic"/>
              </w:rPr>
            </w:pPr>
            <w:proofErr w:type="spellStart"/>
            <w:r w:rsidRPr="00D23F39">
              <w:rPr>
                <w:rFonts w:ascii="Century Gothic" w:hAnsi="Century Gothic"/>
              </w:rPr>
              <w:t>Chilli</w:t>
            </w:r>
            <w:proofErr w:type="spellEnd"/>
          </w:p>
        </w:tc>
        <w:tc>
          <w:tcPr>
            <w:tcW w:w="1140" w:type="dxa"/>
          </w:tcPr>
          <w:p w14:paraId="549D9734" w14:textId="77777777" w:rsidR="005C615F" w:rsidRPr="00D23F39" w:rsidRDefault="005C615F" w:rsidP="00BD5779">
            <w:pPr>
              <w:rPr>
                <w:rFonts w:ascii="Century Gothic" w:hAnsi="Century Gothic"/>
              </w:rPr>
            </w:pPr>
          </w:p>
        </w:tc>
        <w:tc>
          <w:tcPr>
            <w:tcW w:w="1130" w:type="dxa"/>
          </w:tcPr>
          <w:p w14:paraId="3CBE8965" w14:textId="77777777" w:rsidR="005C615F" w:rsidRPr="00D23F39" w:rsidRDefault="005C615F" w:rsidP="00BD5779">
            <w:pPr>
              <w:rPr>
                <w:rFonts w:ascii="Century Gothic" w:hAnsi="Century Gothic"/>
              </w:rPr>
            </w:pPr>
          </w:p>
        </w:tc>
        <w:tc>
          <w:tcPr>
            <w:tcW w:w="2126" w:type="dxa"/>
          </w:tcPr>
          <w:p w14:paraId="74A9C9EB" w14:textId="77777777" w:rsidR="005C615F" w:rsidRPr="00D23F39" w:rsidRDefault="005C615F" w:rsidP="00D76C70">
            <w:pPr>
              <w:rPr>
                <w:rFonts w:ascii="Century Gothic" w:hAnsi="Century Gothic"/>
              </w:rPr>
            </w:pPr>
            <w:r w:rsidRPr="00D23F39">
              <w:rPr>
                <w:rFonts w:ascii="Century Gothic" w:hAnsi="Century Gothic"/>
              </w:rPr>
              <w:t>Pumpkin</w:t>
            </w:r>
          </w:p>
        </w:tc>
        <w:tc>
          <w:tcPr>
            <w:tcW w:w="1124" w:type="dxa"/>
          </w:tcPr>
          <w:p w14:paraId="30B44198" w14:textId="77777777" w:rsidR="005C615F" w:rsidRPr="00D23F39" w:rsidRDefault="005C615F" w:rsidP="00BD5779">
            <w:pPr>
              <w:rPr>
                <w:rFonts w:ascii="Century Gothic" w:hAnsi="Century Gothic"/>
              </w:rPr>
            </w:pPr>
          </w:p>
        </w:tc>
        <w:tc>
          <w:tcPr>
            <w:tcW w:w="1190" w:type="dxa"/>
          </w:tcPr>
          <w:p w14:paraId="0E453C90" w14:textId="77777777" w:rsidR="005C615F" w:rsidRPr="00D23F39" w:rsidRDefault="005C615F" w:rsidP="00BD5779">
            <w:pPr>
              <w:rPr>
                <w:rFonts w:ascii="Century Gothic" w:hAnsi="Century Gothic"/>
              </w:rPr>
            </w:pPr>
          </w:p>
        </w:tc>
      </w:tr>
      <w:tr w:rsidR="005C615F" w:rsidRPr="00D23F39" w14:paraId="50E87FE7" w14:textId="77777777" w:rsidTr="006B4EF4">
        <w:trPr>
          <w:trHeight w:hRule="exact" w:val="280"/>
        </w:trPr>
        <w:tc>
          <w:tcPr>
            <w:tcW w:w="2106" w:type="dxa"/>
          </w:tcPr>
          <w:p w14:paraId="23B413D7" w14:textId="77777777" w:rsidR="005C615F" w:rsidRPr="00D23F39" w:rsidRDefault="005C615F" w:rsidP="00BD5779">
            <w:pPr>
              <w:rPr>
                <w:rFonts w:ascii="Century Gothic" w:hAnsi="Century Gothic"/>
              </w:rPr>
            </w:pPr>
            <w:r w:rsidRPr="00D23F39">
              <w:rPr>
                <w:rFonts w:ascii="Century Gothic" w:hAnsi="Century Gothic"/>
              </w:rPr>
              <w:t>Cucumber</w:t>
            </w:r>
          </w:p>
        </w:tc>
        <w:tc>
          <w:tcPr>
            <w:tcW w:w="1140" w:type="dxa"/>
          </w:tcPr>
          <w:p w14:paraId="4E69E5D6" w14:textId="77777777" w:rsidR="005C615F" w:rsidRPr="00D23F39" w:rsidRDefault="005C615F" w:rsidP="00BD5779">
            <w:pPr>
              <w:rPr>
                <w:rFonts w:ascii="Century Gothic" w:hAnsi="Century Gothic"/>
              </w:rPr>
            </w:pPr>
          </w:p>
        </w:tc>
        <w:tc>
          <w:tcPr>
            <w:tcW w:w="1130" w:type="dxa"/>
          </w:tcPr>
          <w:p w14:paraId="4FA32E90" w14:textId="77777777" w:rsidR="005C615F" w:rsidRPr="00D23F39" w:rsidRDefault="005C615F" w:rsidP="00BD5779">
            <w:pPr>
              <w:rPr>
                <w:rFonts w:ascii="Century Gothic" w:hAnsi="Century Gothic"/>
              </w:rPr>
            </w:pPr>
          </w:p>
        </w:tc>
        <w:tc>
          <w:tcPr>
            <w:tcW w:w="2126" w:type="dxa"/>
          </w:tcPr>
          <w:p w14:paraId="423E32C3" w14:textId="77777777" w:rsidR="005C615F" w:rsidRPr="00D23F39" w:rsidRDefault="005C615F" w:rsidP="00D76C70">
            <w:pPr>
              <w:rPr>
                <w:rFonts w:ascii="Century Gothic" w:hAnsi="Century Gothic"/>
              </w:rPr>
            </w:pPr>
            <w:r w:rsidRPr="00D23F39">
              <w:rPr>
                <w:rFonts w:ascii="Century Gothic" w:hAnsi="Century Gothic"/>
              </w:rPr>
              <w:t>Quince</w:t>
            </w:r>
          </w:p>
        </w:tc>
        <w:tc>
          <w:tcPr>
            <w:tcW w:w="1124" w:type="dxa"/>
          </w:tcPr>
          <w:p w14:paraId="672E449F" w14:textId="77777777" w:rsidR="005C615F" w:rsidRPr="00D23F39" w:rsidRDefault="005C615F" w:rsidP="00BD5779">
            <w:pPr>
              <w:rPr>
                <w:rFonts w:ascii="Century Gothic" w:hAnsi="Century Gothic"/>
              </w:rPr>
            </w:pPr>
          </w:p>
        </w:tc>
        <w:tc>
          <w:tcPr>
            <w:tcW w:w="1190" w:type="dxa"/>
          </w:tcPr>
          <w:p w14:paraId="750B632C" w14:textId="77777777" w:rsidR="005C615F" w:rsidRPr="00D23F39" w:rsidRDefault="005C615F" w:rsidP="00BD5779">
            <w:pPr>
              <w:rPr>
                <w:rFonts w:ascii="Century Gothic" w:hAnsi="Century Gothic"/>
              </w:rPr>
            </w:pPr>
          </w:p>
        </w:tc>
      </w:tr>
      <w:tr w:rsidR="005C615F" w:rsidRPr="00D23F39" w14:paraId="28549E2D" w14:textId="77777777" w:rsidTr="006B4EF4">
        <w:trPr>
          <w:trHeight w:hRule="exact" w:val="280"/>
        </w:trPr>
        <w:tc>
          <w:tcPr>
            <w:tcW w:w="2106" w:type="dxa"/>
          </w:tcPr>
          <w:p w14:paraId="027F9092" w14:textId="77777777" w:rsidR="005C615F" w:rsidRPr="00D23F39" w:rsidRDefault="005C615F" w:rsidP="00BD5779">
            <w:pPr>
              <w:rPr>
                <w:rFonts w:ascii="Century Gothic" w:hAnsi="Century Gothic"/>
              </w:rPr>
            </w:pPr>
            <w:r w:rsidRPr="00D23F39">
              <w:rPr>
                <w:rFonts w:ascii="Century Gothic" w:hAnsi="Century Gothic"/>
              </w:rPr>
              <w:t>Durian</w:t>
            </w:r>
          </w:p>
        </w:tc>
        <w:tc>
          <w:tcPr>
            <w:tcW w:w="1140" w:type="dxa"/>
          </w:tcPr>
          <w:p w14:paraId="72D9E7BC" w14:textId="77777777" w:rsidR="005C615F" w:rsidRPr="00D23F39" w:rsidRDefault="005C615F" w:rsidP="00BD5779">
            <w:pPr>
              <w:rPr>
                <w:rFonts w:ascii="Century Gothic" w:hAnsi="Century Gothic"/>
              </w:rPr>
            </w:pPr>
          </w:p>
        </w:tc>
        <w:tc>
          <w:tcPr>
            <w:tcW w:w="1130" w:type="dxa"/>
          </w:tcPr>
          <w:p w14:paraId="2C9C0811" w14:textId="77777777" w:rsidR="005C615F" w:rsidRPr="00D23F39" w:rsidRDefault="005C615F" w:rsidP="00BD5779">
            <w:pPr>
              <w:rPr>
                <w:rFonts w:ascii="Century Gothic" w:hAnsi="Century Gothic"/>
              </w:rPr>
            </w:pPr>
          </w:p>
        </w:tc>
        <w:tc>
          <w:tcPr>
            <w:tcW w:w="2126" w:type="dxa"/>
          </w:tcPr>
          <w:p w14:paraId="78EE4CD0" w14:textId="77777777" w:rsidR="005C615F" w:rsidRPr="00D23F39" w:rsidRDefault="005C615F" w:rsidP="00D76C70">
            <w:pPr>
              <w:rPr>
                <w:rFonts w:ascii="Century Gothic" w:hAnsi="Century Gothic"/>
              </w:rPr>
            </w:pPr>
            <w:r w:rsidRPr="00D23F39">
              <w:rPr>
                <w:rFonts w:ascii="Century Gothic" w:hAnsi="Century Gothic"/>
              </w:rPr>
              <w:t>Strawberries</w:t>
            </w:r>
          </w:p>
        </w:tc>
        <w:tc>
          <w:tcPr>
            <w:tcW w:w="1124" w:type="dxa"/>
          </w:tcPr>
          <w:p w14:paraId="6905C331" w14:textId="77777777" w:rsidR="005C615F" w:rsidRPr="00D23F39" w:rsidRDefault="005C615F" w:rsidP="00BD5779">
            <w:pPr>
              <w:rPr>
                <w:rFonts w:ascii="Century Gothic" w:hAnsi="Century Gothic"/>
              </w:rPr>
            </w:pPr>
          </w:p>
        </w:tc>
        <w:tc>
          <w:tcPr>
            <w:tcW w:w="1190" w:type="dxa"/>
          </w:tcPr>
          <w:p w14:paraId="1D1E23EB" w14:textId="77777777" w:rsidR="005C615F" w:rsidRPr="00D23F39" w:rsidRDefault="005C615F" w:rsidP="00BD5779">
            <w:pPr>
              <w:rPr>
                <w:rFonts w:ascii="Century Gothic" w:hAnsi="Century Gothic"/>
              </w:rPr>
            </w:pPr>
          </w:p>
        </w:tc>
      </w:tr>
      <w:tr w:rsidR="005C615F" w:rsidRPr="00D23F39" w14:paraId="165351FA" w14:textId="77777777" w:rsidTr="006B4EF4">
        <w:trPr>
          <w:trHeight w:hRule="exact" w:val="280"/>
        </w:trPr>
        <w:tc>
          <w:tcPr>
            <w:tcW w:w="2106" w:type="dxa"/>
          </w:tcPr>
          <w:p w14:paraId="5144F9D7" w14:textId="77777777" w:rsidR="005C615F" w:rsidRPr="00D23F39" w:rsidRDefault="005C615F" w:rsidP="00BD5779">
            <w:pPr>
              <w:rPr>
                <w:rFonts w:ascii="Century Gothic" w:hAnsi="Century Gothic"/>
              </w:rPr>
            </w:pPr>
            <w:r w:rsidRPr="00D23F39">
              <w:rPr>
                <w:rFonts w:ascii="Century Gothic" w:hAnsi="Century Gothic"/>
              </w:rPr>
              <w:t>Eggplant</w:t>
            </w:r>
          </w:p>
        </w:tc>
        <w:tc>
          <w:tcPr>
            <w:tcW w:w="1140" w:type="dxa"/>
          </w:tcPr>
          <w:p w14:paraId="5E31909C" w14:textId="77777777" w:rsidR="005C615F" w:rsidRPr="00D23F39" w:rsidRDefault="005C615F" w:rsidP="00BD5779">
            <w:pPr>
              <w:rPr>
                <w:rFonts w:ascii="Century Gothic" w:hAnsi="Century Gothic"/>
              </w:rPr>
            </w:pPr>
          </w:p>
        </w:tc>
        <w:tc>
          <w:tcPr>
            <w:tcW w:w="1130" w:type="dxa"/>
          </w:tcPr>
          <w:p w14:paraId="2E8592E7" w14:textId="77777777" w:rsidR="005C615F" w:rsidRPr="00D23F39" w:rsidRDefault="005C615F" w:rsidP="00BD5779">
            <w:pPr>
              <w:rPr>
                <w:rFonts w:ascii="Century Gothic" w:hAnsi="Century Gothic"/>
              </w:rPr>
            </w:pPr>
          </w:p>
        </w:tc>
        <w:tc>
          <w:tcPr>
            <w:tcW w:w="2126" w:type="dxa"/>
          </w:tcPr>
          <w:p w14:paraId="556186C7" w14:textId="77777777" w:rsidR="005C615F" w:rsidRPr="00D23F39" w:rsidRDefault="005C615F" w:rsidP="004A35F8">
            <w:pPr>
              <w:rPr>
                <w:rFonts w:ascii="Century Gothic" w:hAnsi="Century Gothic"/>
              </w:rPr>
            </w:pPr>
            <w:r w:rsidRPr="00D23F39">
              <w:rPr>
                <w:rFonts w:ascii="Century Gothic" w:hAnsi="Century Gothic"/>
              </w:rPr>
              <w:t>Star fruit</w:t>
            </w:r>
          </w:p>
        </w:tc>
        <w:tc>
          <w:tcPr>
            <w:tcW w:w="1124" w:type="dxa"/>
          </w:tcPr>
          <w:p w14:paraId="197C587C" w14:textId="77777777" w:rsidR="005C615F" w:rsidRPr="00D23F39" w:rsidRDefault="005C615F" w:rsidP="00BD5779">
            <w:pPr>
              <w:rPr>
                <w:rFonts w:ascii="Century Gothic" w:hAnsi="Century Gothic"/>
              </w:rPr>
            </w:pPr>
          </w:p>
        </w:tc>
        <w:tc>
          <w:tcPr>
            <w:tcW w:w="1190" w:type="dxa"/>
          </w:tcPr>
          <w:p w14:paraId="525B5EDE" w14:textId="77777777" w:rsidR="005C615F" w:rsidRPr="00D23F39" w:rsidRDefault="005C615F" w:rsidP="00BD5779">
            <w:pPr>
              <w:rPr>
                <w:rFonts w:ascii="Century Gothic" w:hAnsi="Century Gothic"/>
              </w:rPr>
            </w:pPr>
          </w:p>
        </w:tc>
      </w:tr>
      <w:tr w:rsidR="005C615F" w:rsidRPr="00D23F39" w14:paraId="59B35EB5" w14:textId="77777777" w:rsidTr="006B4EF4">
        <w:trPr>
          <w:trHeight w:hRule="exact" w:val="280"/>
        </w:trPr>
        <w:tc>
          <w:tcPr>
            <w:tcW w:w="2106" w:type="dxa"/>
          </w:tcPr>
          <w:p w14:paraId="157CA9CE" w14:textId="77777777" w:rsidR="005C615F" w:rsidRPr="00D23F39" w:rsidRDefault="005C615F" w:rsidP="00BD5779">
            <w:pPr>
              <w:rPr>
                <w:rFonts w:ascii="Century Gothic" w:hAnsi="Century Gothic"/>
              </w:rPr>
            </w:pPr>
            <w:r w:rsidRPr="00D23F39">
              <w:rPr>
                <w:rFonts w:ascii="Century Gothic" w:hAnsi="Century Gothic"/>
              </w:rPr>
              <w:t>Feijoa</w:t>
            </w:r>
          </w:p>
        </w:tc>
        <w:tc>
          <w:tcPr>
            <w:tcW w:w="1140" w:type="dxa"/>
          </w:tcPr>
          <w:p w14:paraId="6A8B1056" w14:textId="77777777" w:rsidR="005C615F" w:rsidRPr="00D23F39" w:rsidRDefault="005C615F" w:rsidP="00BD5779">
            <w:pPr>
              <w:rPr>
                <w:rFonts w:ascii="Century Gothic" w:hAnsi="Century Gothic"/>
              </w:rPr>
            </w:pPr>
          </w:p>
        </w:tc>
        <w:tc>
          <w:tcPr>
            <w:tcW w:w="1130" w:type="dxa"/>
          </w:tcPr>
          <w:p w14:paraId="73FE9E89" w14:textId="77777777" w:rsidR="005C615F" w:rsidRPr="00D23F39" w:rsidRDefault="005C615F" w:rsidP="00BD5779">
            <w:pPr>
              <w:rPr>
                <w:rFonts w:ascii="Century Gothic" w:hAnsi="Century Gothic"/>
              </w:rPr>
            </w:pPr>
          </w:p>
        </w:tc>
        <w:tc>
          <w:tcPr>
            <w:tcW w:w="2126" w:type="dxa"/>
          </w:tcPr>
          <w:p w14:paraId="0A14F22C" w14:textId="77777777" w:rsidR="005C615F" w:rsidRPr="00D23F39" w:rsidRDefault="005C615F" w:rsidP="00D76C70">
            <w:pPr>
              <w:rPr>
                <w:rFonts w:ascii="Century Gothic" w:hAnsi="Century Gothic"/>
              </w:rPr>
            </w:pPr>
            <w:r w:rsidRPr="00D23F39">
              <w:rPr>
                <w:rFonts w:ascii="Century Gothic" w:hAnsi="Century Gothic"/>
              </w:rPr>
              <w:t>Tamarillo</w:t>
            </w:r>
          </w:p>
        </w:tc>
        <w:tc>
          <w:tcPr>
            <w:tcW w:w="1124" w:type="dxa"/>
          </w:tcPr>
          <w:p w14:paraId="609B33F6" w14:textId="77777777" w:rsidR="005C615F" w:rsidRPr="00D23F39" w:rsidRDefault="005C615F" w:rsidP="00BD5779">
            <w:pPr>
              <w:rPr>
                <w:rFonts w:ascii="Century Gothic" w:hAnsi="Century Gothic"/>
              </w:rPr>
            </w:pPr>
          </w:p>
        </w:tc>
        <w:tc>
          <w:tcPr>
            <w:tcW w:w="1190" w:type="dxa"/>
          </w:tcPr>
          <w:p w14:paraId="3D254420" w14:textId="77777777" w:rsidR="005C615F" w:rsidRPr="00D23F39" w:rsidRDefault="005C615F" w:rsidP="00BD5779">
            <w:pPr>
              <w:rPr>
                <w:rFonts w:ascii="Century Gothic" w:hAnsi="Century Gothic"/>
              </w:rPr>
            </w:pPr>
          </w:p>
        </w:tc>
      </w:tr>
      <w:tr w:rsidR="005C615F" w:rsidRPr="00D23F39" w14:paraId="4D51EFAD" w14:textId="77777777" w:rsidTr="006B4EF4">
        <w:trPr>
          <w:trHeight w:hRule="exact" w:val="278"/>
        </w:trPr>
        <w:tc>
          <w:tcPr>
            <w:tcW w:w="2106" w:type="dxa"/>
          </w:tcPr>
          <w:p w14:paraId="514532D9" w14:textId="77777777" w:rsidR="005C615F" w:rsidRPr="00D23F39" w:rsidRDefault="005C615F" w:rsidP="00BD5779">
            <w:pPr>
              <w:rPr>
                <w:rFonts w:ascii="Century Gothic" w:hAnsi="Century Gothic"/>
              </w:rPr>
            </w:pPr>
            <w:r w:rsidRPr="00D23F39">
              <w:rPr>
                <w:rFonts w:ascii="Century Gothic" w:hAnsi="Century Gothic"/>
              </w:rPr>
              <w:t>Figs</w:t>
            </w:r>
          </w:p>
        </w:tc>
        <w:tc>
          <w:tcPr>
            <w:tcW w:w="1140" w:type="dxa"/>
          </w:tcPr>
          <w:p w14:paraId="66BC9AA7" w14:textId="77777777" w:rsidR="005C615F" w:rsidRPr="00D23F39" w:rsidRDefault="005C615F" w:rsidP="00BD5779">
            <w:pPr>
              <w:rPr>
                <w:rFonts w:ascii="Century Gothic" w:hAnsi="Century Gothic"/>
              </w:rPr>
            </w:pPr>
          </w:p>
        </w:tc>
        <w:tc>
          <w:tcPr>
            <w:tcW w:w="1130" w:type="dxa"/>
          </w:tcPr>
          <w:p w14:paraId="6C85E11E" w14:textId="77777777" w:rsidR="005C615F" w:rsidRPr="00D23F39" w:rsidRDefault="005C615F" w:rsidP="00BD5779">
            <w:pPr>
              <w:rPr>
                <w:rFonts w:ascii="Century Gothic" w:hAnsi="Century Gothic"/>
              </w:rPr>
            </w:pPr>
          </w:p>
        </w:tc>
        <w:tc>
          <w:tcPr>
            <w:tcW w:w="2126" w:type="dxa"/>
          </w:tcPr>
          <w:p w14:paraId="671A1DAE" w14:textId="77777777" w:rsidR="005C615F" w:rsidRPr="00D23F39" w:rsidRDefault="005C615F" w:rsidP="00D76C70">
            <w:pPr>
              <w:rPr>
                <w:rFonts w:ascii="Century Gothic" w:hAnsi="Century Gothic"/>
              </w:rPr>
            </w:pPr>
            <w:r w:rsidRPr="00D23F39">
              <w:rPr>
                <w:rFonts w:ascii="Century Gothic" w:hAnsi="Century Gothic"/>
              </w:rPr>
              <w:t>Tomatoes</w:t>
            </w:r>
          </w:p>
        </w:tc>
        <w:tc>
          <w:tcPr>
            <w:tcW w:w="1124" w:type="dxa"/>
          </w:tcPr>
          <w:p w14:paraId="6FF177B2" w14:textId="77777777" w:rsidR="005C615F" w:rsidRPr="00D23F39" w:rsidRDefault="005C615F" w:rsidP="00BD5779">
            <w:pPr>
              <w:rPr>
                <w:rFonts w:ascii="Century Gothic" w:hAnsi="Century Gothic"/>
              </w:rPr>
            </w:pPr>
          </w:p>
        </w:tc>
        <w:tc>
          <w:tcPr>
            <w:tcW w:w="1190" w:type="dxa"/>
          </w:tcPr>
          <w:p w14:paraId="1D89DF8D" w14:textId="77777777" w:rsidR="005C615F" w:rsidRPr="00D23F39" w:rsidRDefault="005C615F" w:rsidP="00BD5779">
            <w:pPr>
              <w:rPr>
                <w:rFonts w:ascii="Century Gothic" w:hAnsi="Century Gothic"/>
              </w:rPr>
            </w:pPr>
          </w:p>
        </w:tc>
      </w:tr>
      <w:tr w:rsidR="005C615F" w:rsidRPr="00D23F39" w14:paraId="4B4F437B" w14:textId="77777777" w:rsidTr="006B4EF4">
        <w:trPr>
          <w:trHeight w:hRule="exact" w:val="278"/>
        </w:trPr>
        <w:tc>
          <w:tcPr>
            <w:tcW w:w="2106" w:type="dxa"/>
          </w:tcPr>
          <w:p w14:paraId="5B649650" w14:textId="77777777" w:rsidR="005C615F" w:rsidRPr="00D23F39" w:rsidRDefault="005C615F" w:rsidP="00BD5779">
            <w:pPr>
              <w:rPr>
                <w:rFonts w:ascii="Century Gothic" w:hAnsi="Century Gothic"/>
              </w:rPr>
            </w:pPr>
            <w:r w:rsidRPr="00D23F39">
              <w:rPr>
                <w:rFonts w:ascii="Century Gothic" w:hAnsi="Century Gothic"/>
              </w:rPr>
              <w:t>Jack Fruit</w:t>
            </w:r>
          </w:p>
        </w:tc>
        <w:tc>
          <w:tcPr>
            <w:tcW w:w="1140" w:type="dxa"/>
          </w:tcPr>
          <w:p w14:paraId="3CE76C6E" w14:textId="77777777" w:rsidR="005C615F" w:rsidRPr="00D23F39" w:rsidRDefault="005C615F" w:rsidP="00BD5779">
            <w:pPr>
              <w:rPr>
                <w:rFonts w:ascii="Century Gothic" w:hAnsi="Century Gothic"/>
              </w:rPr>
            </w:pPr>
          </w:p>
        </w:tc>
        <w:tc>
          <w:tcPr>
            <w:tcW w:w="1130" w:type="dxa"/>
          </w:tcPr>
          <w:p w14:paraId="15378AFC" w14:textId="77777777" w:rsidR="005C615F" w:rsidRPr="00D23F39" w:rsidRDefault="005C615F" w:rsidP="00BD5779">
            <w:pPr>
              <w:rPr>
                <w:rFonts w:ascii="Century Gothic" w:hAnsi="Century Gothic"/>
              </w:rPr>
            </w:pPr>
          </w:p>
        </w:tc>
        <w:tc>
          <w:tcPr>
            <w:tcW w:w="2126" w:type="dxa"/>
          </w:tcPr>
          <w:p w14:paraId="0EDBA2EB" w14:textId="77777777" w:rsidR="005C615F" w:rsidRPr="00D23F39" w:rsidRDefault="005C615F" w:rsidP="00D76C70">
            <w:pPr>
              <w:rPr>
                <w:rFonts w:ascii="Century Gothic" w:hAnsi="Century Gothic"/>
              </w:rPr>
            </w:pPr>
            <w:r w:rsidRPr="00D23F39">
              <w:rPr>
                <w:rFonts w:ascii="Century Gothic" w:hAnsi="Century Gothic"/>
              </w:rPr>
              <w:t>Walnuts</w:t>
            </w:r>
          </w:p>
        </w:tc>
        <w:tc>
          <w:tcPr>
            <w:tcW w:w="1124" w:type="dxa"/>
          </w:tcPr>
          <w:p w14:paraId="1B05BBC8" w14:textId="77777777" w:rsidR="005C615F" w:rsidRPr="00D23F39" w:rsidRDefault="005C615F" w:rsidP="00BD5779">
            <w:pPr>
              <w:rPr>
                <w:rFonts w:ascii="Century Gothic" w:hAnsi="Century Gothic"/>
              </w:rPr>
            </w:pPr>
          </w:p>
        </w:tc>
        <w:tc>
          <w:tcPr>
            <w:tcW w:w="1190" w:type="dxa"/>
          </w:tcPr>
          <w:p w14:paraId="4601BA27" w14:textId="77777777" w:rsidR="005C615F" w:rsidRPr="00D23F39" w:rsidRDefault="005C615F" w:rsidP="00BD5779">
            <w:pPr>
              <w:rPr>
                <w:rFonts w:ascii="Century Gothic" w:hAnsi="Century Gothic"/>
              </w:rPr>
            </w:pPr>
          </w:p>
        </w:tc>
      </w:tr>
      <w:tr w:rsidR="005C615F" w:rsidRPr="00D23F39" w14:paraId="42FFBC1A" w14:textId="77777777" w:rsidTr="005C615F">
        <w:trPr>
          <w:trHeight w:hRule="exact" w:val="413"/>
        </w:trPr>
        <w:tc>
          <w:tcPr>
            <w:tcW w:w="2106" w:type="dxa"/>
          </w:tcPr>
          <w:p w14:paraId="3ADCB34E" w14:textId="77777777" w:rsidR="005C615F" w:rsidRPr="00D23F39" w:rsidRDefault="005C615F" w:rsidP="00BD5779">
            <w:pPr>
              <w:rPr>
                <w:rFonts w:ascii="Century Gothic" w:hAnsi="Century Gothic"/>
              </w:rPr>
            </w:pPr>
            <w:r w:rsidRPr="00D23F39">
              <w:rPr>
                <w:rFonts w:ascii="Century Gothic" w:hAnsi="Century Gothic"/>
              </w:rPr>
              <w:t>Kiwifruit</w:t>
            </w:r>
          </w:p>
        </w:tc>
        <w:tc>
          <w:tcPr>
            <w:tcW w:w="1140" w:type="dxa"/>
          </w:tcPr>
          <w:p w14:paraId="3FD78736" w14:textId="77777777" w:rsidR="005C615F" w:rsidRPr="00D23F39" w:rsidRDefault="005C615F" w:rsidP="00BD5779">
            <w:pPr>
              <w:rPr>
                <w:rFonts w:ascii="Century Gothic" w:hAnsi="Century Gothic"/>
              </w:rPr>
            </w:pPr>
          </w:p>
        </w:tc>
        <w:tc>
          <w:tcPr>
            <w:tcW w:w="1130" w:type="dxa"/>
          </w:tcPr>
          <w:p w14:paraId="4A6AEE38" w14:textId="77777777" w:rsidR="005C615F" w:rsidRPr="00D23F39" w:rsidRDefault="005C615F" w:rsidP="00BD5779">
            <w:pPr>
              <w:rPr>
                <w:rFonts w:ascii="Century Gothic" w:hAnsi="Century Gothic"/>
              </w:rPr>
            </w:pPr>
          </w:p>
        </w:tc>
        <w:tc>
          <w:tcPr>
            <w:tcW w:w="2126" w:type="dxa"/>
          </w:tcPr>
          <w:p w14:paraId="0341BEC0" w14:textId="77777777" w:rsidR="005C615F" w:rsidRPr="00D23F39" w:rsidRDefault="005C615F" w:rsidP="00D76C70">
            <w:pPr>
              <w:rPr>
                <w:rFonts w:ascii="Century Gothic" w:hAnsi="Century Gothic"/>
              </w:rPr>
            </w:pPr>
            <w:r w:rsidRPr="00D23F39">
              <w:rPr>
                <w:rFonts w:ascii="Century Gothic" w:hAnsi="Century Gothic"/>
              </w:rPr>
              <w:t>Watermelon</w:t>
            </w:r>
          </w:p>
        </w:tc>
        <w:tc>
          <w:tcPr>
            <w:tcW w:w="1124" w:type="dxa"/>
          </w:tcPr>
          <w:p w14:paraId="0C3F8E84" w14:textId="77777777" w:rsidR="005C615F" w:rsidRPr="00D23F39" w:rsidRDefault="005C615F" w:rsidP="00BD5779">
            <w:pPr>
              <w:rPr>
                <w:rFonts w:ascii="Century Gothic" w:hAnsi="Century Gothic"/>
              </w:rPr>
            </w:pPr>
          </w:p>
        </w:tc>
        <w:tc>
          <w:tcPr>
            <w:tcW w:w="1190" w:type="dxa"/>
          </w:tcPr>
          <w:p w14:paraId="7D4B0B5C" w14:textId="77777777" w:rsidR="005C615F" w:rsidRPr="00D23F39" w:rsidRDefault="005C615F" w:rsidP="00BD5779">
            <w:pPr>
              <w:rPr>
                <w:rFonts w:ascii="Century Gothic" w:hAnsi="Century Gothic"/>
              </w:rPr>
            </w:pPr>
          </w:p>
        </w:tc>
      </w:tr>
    </w:tbl>
    <w:p w14:paraId="67E00D88" w14:textId="77777777" w:rsidR="00162DB5" w:rsidRPr="00D23F39" w:rsidRDefault="00162DB5" w:rsidP="00BD5779">
      <w:pPr>
        <w:rPr>
          <w:rFonts w:ascii="Century Gothic" w:hAnsi="Century Gothic"/>
        </w:rPr>
      </w:pPr>
    </w:p>
    <w:p w14:paraId="1973FD50" w14:textId="77777777" w:rsidR="00162DB5" w:rsidRPr="00D23F39" w:rsidRDefault="00162DB5" w:rsidP="00BD5779">
      <w:pPr>
        <w:rPr>
          <w:rFonts w:ascii="Century Gothic" w:hAnsi="Century Gothic"/>
        </w:rPr>
      </w:pPr>
    </w:p>
    <w:p w14:paraId="11C9B6EA" w14:textId="77777777" w:rsidR="00162DB5" w:rsidRPr="00D23F39" w:rsidRDefault="00BD5779" w:rsidP="006B4EF4">
      <w:pPr>
        <w:pStyle w:val="ListParagraph"/>
        <w:numPr>
          <w:ilvl w:val="0"/>
          <w:numId w:val="9"/>
        </w:numPr>
        <w:ind w:left="426" w:hanging="426"/>
        <w:rPr>
          <w:rFonts w:ascii="Century Gothic" w:hAnsi="Century Gothic"/>
          <w:b/>
        </w:rPr>
      </w:pPr>
      <w:r w:rsidRPr="00D23F39">
        <w:rPr>
          <w:rFonts w:ascii="Century Gothic" w:hAnsi="Century Gothic"/>
          <w:b/>
        </w:rPr>
        <w:t>T</w:t>
      </w:r>
      <w:r w:rsidR="006B4EF4" w:rsidRPr="00D23F39">
        <w:rPr>
          <w:rFonts w:ascii="Century Gothic" w:hAnsi="Century Gothic"/>
          <w:b/>
        </w:rPr>
        <w:t>his Site’s Emergency Response Zone Position</w:t>
      </w:r>
    </w:p>
    <w:p w14:paraId="027AE21D" w14:textId="77777777" w:rsidR="006B4EF4" w:rsidRPr="00D23F39" w:rsidRDefault="006B4EF4" w:rsidP="006B4EF4">
      <w:pPr>
        <w:rPr>
          <w:rFonts w:ascii="Century Gothic" w:hAnsi="Century Gothic"/>
        </w:rPr>
      </w:pPr>
    </w:p>
    <w:p w14:paraId="3F41215E" w14:textId="77777777" w:rsidR="00162DB5" w:rsidRPr="00D23F39" w:rsidRDefault="00162DB5" w:rsidP="006B4EF4">
      <w:pPr>
        <w:jc w:val="both"/>
        <w:rPr>
          <w:rFonts w:ascii="Century Gothic" w:hAnsi="Century Gothic"/>
        </w:rPr>
      </w:pPr>
      <w:r w:rsidRPr="00D23F39">
        <w:rPr>
          <w:rFonts w:ascii="Century Gothic" w:hAnsi="Century Gothic"/>
        </w:rPr>
        <w:t>In the event of this site finding itself within an MPI CAN, the following actions will be implemented.</w:t>
      </w:r>
    </w:p>
    <w:p w14:paraId="40A9DAC8" w14:textId="77777777" w:rsidR="00162DB5" w:rsidRPr="00D23F39" w:rsidRDefault="00162DB5" w:rsidP="00BD5779">
      <w:pPr>
        <w:rPr>
          <w:rFonts w:ascii="Century Gothic" w:hAnsi="Century Gothic"/>
        </w:rPr>
      </w:pPr>
    </w:p>
    <w:p w14:paraId="4F3B0E03" w14:textId="77777777" w:rsidR="006B4EF4" w:rsidRPr="00D23F39" w:rsidRDefault="006B4EF4" w:rsidP="00BD5779">
      <w:pPr>
        <w:rPr>
          <w:rFonts w:ascii="Century Gothic" w:hAnsi="Century Gothic"/>
        </w:rPr>
      </w:pPr>
    </w:p>
    <w:p w14:paraId="27955D63" w14:textId="77777777" w:rsidR="00162DB5" w:rsidRPr="00D23F39" w:rsidRDefault="00162DB5" w:rsidP="00BD5779">
      <w:pPr>
        <w:rPr>
          <w:rFonts w:ascii="Century Gothic" w:hAnsi="Century Gothic"/>
        </w:rPr>
      </w:pPr>
      <w:r w:rsidRPr="00D23F39">
        <w:rPr>
          <w:rFonts w:ascii="Century Gothic" w:hAnsi="Century Gothic"/>
        </w:rPr>
        <w:t>4.1</w:t>
      </w:r>
      <w:r w:rsidR="006B4EF4" w:rsidRPr="00D23F39">
        <w:rPr>
          <w:rFonts w:ascii="Century Gothic" w:hAnsi="Century Gothic"/>
        </w:rPr>
        <w:tab/>
      </w:r>
      <w:r w:rsidRPr="00D23F39">
        <w:rPr>
          <w:rFonts w:ascii="Century Gothic" w:hAnsi="Century Gothic"/>
        </w:rPr>
        <w:t>MPI Liaison</w:t>
      </w:r>
    </w:p>
    <w:p w14:paraId="282C5FB4" w14:textId="77777777" w:rsidR="00162DB5" w:rsidRPr="00D23F39" w:rsidRDefault="00162DB5" w:rsidP="00BD5779">
      <w:pPr>
        <w:rPr>
          <w:rFonts w:ascii="Century Gothic" w:hAnsi="Century Gothic"/>
        </w:rPr>
      </w:pPr>
    </w:p>
    <w:p w14:paraId="496053D5" w14:textId="77777777" w:rsidR="00162DB5" w:rsidRPr="00D23F39" w:rsidRDefault="00162DB5" w:rsidP="006B4EF4">
      <w:pPr>
        <w:jc w:val="both"/>
        <w:rPr>
          <w:rFonts w:ascii="Century Gothic" w:hAnsi="Century Gothic"/>
        </w:rPr>
      </w:pPr>
      <w:r w:rsidRPr="00D23F39">
        <w:rPr>
          <w:rFonts w:ascii="Century Gothic" w:hAnsi="Century Gothic"/>
        </w:rPr>
        <w:t>The site manager will appoint a senior staff member to act as liaison with the MPI P</w:t>
      </w:r>
      <w:r w:rsidR="004A35F8" w:rsidRPr="00D23F39">
        <w:rPr>
          <w:rFonts w:ascii="Century Gothic" w:hAnsi="Century Gothic"/>
        </w:rPr>
        <w:t>ermitting and Movement Control T</w:t>
      </w:r>
      <w:r w:rsidRPr="00D23F39">
        <w:rPr>
          <w:rFonts w:ascii="Century Gothic" w:hAnsi="Century Gothic"/>
        </w:rPr>
        <w:t>eam. The liaison staff member is responsible for understanding all MPI requirements and briefing the site manager on these.</w:t>
      </w:r>
    </w:p>
    <w:p w14:paraId="0F7CEB3F" w14:textId="77777777" w:rsidR="006B4EF4" w:rsidRPr="00D23F39" w:rsidRDefault="006B4EF4" w:rsidP="00BD5779">
      <w:pPr>
        <w:rPr>
          <w:rFonts w:ascii="Century Gothic" w:hAnsi="Century Gothic"/>
        </w:rPr>
      </w:pPr>
    </w:p>
    <w:p w14:paraId="465993B2" w14:textId="77777777" w:rsidR="004A35F8" w:rsidRPr="00D23F39" w:rsidRDefault="004A35F8" w:rsidP="00BD5779">
      <w:pPr>
        <w:rPr>
          <w:rFonts w:ascii="Century Gothic" w:hAnsi="Century Gothic"/>
        </w:rPr>
      </w:pPr>
    </w:p>
    <w:p w14:paraId="7583FC43" w14:textId="77777777" w:rsidR="00162DB5" w:rsidRPr="00D23F39" w:rsidRDefault="00162DB5" w:rsidP="00BD5779">
      <w:pPr>
        <w:rPr>
          <w:rFonts w:ascii="Century Gothic" w:hAnsi="Century Gothic"/>
        </w:rPr>
      </w:pPr>
      <w:r w:rsidRPr="00D23F39">
        <w:rPr>
          <w:rFonts w:ascii="Century Gothic" w:hAnsi="Century Gothic"/>
        </w:rPr>
        <w:t>4.2</w:t>
      </w:r>
      <w:r w:rsidR="006B4EF4" w:rsidRPr="00D23F39">
        <w:rPr>
          <w:rFonts w:ascii="Century Gothic" w:hAnsi="Century Gothic"/>
        </w:rPr>
        <w:tab/>
      </w:r>
      <w:r w:rsidRPr="00D23F39">
        <w:rPr>
          <w:rFonts w:ascii="Century Gothic" w:hAnsi="Century Gothic"/>
        </w:rPr>
        <w:t>Communication</w:t>
      </w:r>
    </w:p>
    <w:p w14:paraId="6371860E" w14:textId="77777777" w:rsidR="00162DB5" w:rsidRPr="00D23F39" w:rsidRDefault="00162DB5" w:rsidP="00BD5779">
      <w:pPr>
        <w:rPr>
          <w:rFonts w:ascii="Century Gothic" w:hAnsi="Century Gothic"/>
        </w:rPr>
      </w:pPr>
    </w:p>
    <w:p w14:paraId="73955E33" w14:textId="55BEDB8E" w:rsidR="00DF7F74" w:rsidRPr="00D23F39" w:rsidRDefault="00162DB5" w:rsidP="00D23F39">
      <w:pPr>
        <w:jc w:val="both"/>
        <w:rPr>
          <w:rFonts w:ascii="Century Gothic" w:hAnsi="Century Gothic"/>
        </w:rPr>
      </w:pPr>
      <w:r w:rsidRPr="00D23F39">
        <w:rPr>
          <w:rFonts w:ascii="Century Gothic" w:hAnsi="Century Gothic"/>
        </w:rPr>
        <w:t>There are several audiences to be communicated with.  If the CAN inclusion remains in place for any length of time, a regular communication s</w:t>
      </w:r>
      <w:r w:rsidR="001679AB" w:rsidRPr="00D23F39">
        <w:rPr>
          <w:rFonts w:ascii="Century Gothic" w:hAnsi="Century Gothic"/>
        </w:rPr>
        <w:t>chedule will need to be considered.</w:t>
      </w:r>
    </w:p>
    <w:p w14:paraId="444BBFA4" w14:textId="77777777" w:rsidR="00162DB5" w:rsidRPr="00D23F39" w:rsidRDefault="00162DB5" w:rsidP="00BD5779">
      <w:pPr>
        <w:rPr>
          <w:rFonts w:ascii="Century Gothic" w:hAnsi="Century Gothic"/>
        </w:rPr>
      </w:pPr>
      <w:r w:rsidRPr="00D23F39">
        <w:rPr>
          <w:rFonts w:ascii="Century Gothic" w:hAnsi="Century Gothic"/>
        </w:rPr>
        <w:lastRenderedPageBreak/>
        <w:t>4.2.</w:t>
      </w:r>
      <w:r w:rsidR="006B4EF4" w:rsidRPr="00D23F39">
        <w:rPr>
          <w:rFonts w:ascii="Century Gothic" w:hAnsi="Century Gothic"/>
        </w:rPr>
        <w:t>1</w:t>
      </w:r>
      <w:r w:rsidR="006B4EF4" w:rsidRPr="00D23F39">
        <w:rPr>
          <w:rFonts w:ascii="Century Gothic" w:hAnsi="Century Gothic"/>
        </w:rPr>
        <w:tab/>
      </w:r>
      <w:r w:rsidRPr="00D23F39">
        <w:rPr>
          <w:rFonts w:ascii="Century Gothic" w:hAnsi="Century Gothic"/>
        </w:rPr>
        <w:t>Management &amp; Staff</w:t>
      </w:r>
    </w:p>
    <w:p w14:paraId="2903CCD3" w14:textId="77777777" w:rsidR="00162DB5" w:rsidRPr="00D23F39" w:rsidRDefault="00162DB5" w:rsidP="00BD5779">
      <w:pPr>
        <w:rPr>
          <w:rFonts w:ascii="Century Gothic" w:hAnsi="Century Gothic"/>
        </w:rPr>
      </w:pPr>
    </w:p>
    <w:p w14:paraId="11D570C1" w14:textId="77777777" w:rsidR="00162DB5" w:rsidRPr="00D23F39" w:rsidRDefault="00162DB5" w:rsidP="006B4EF4">
      <w:pPr>
        <w:jc w:val="both"/>
        <w:rPr>
          <w:rFonts w:ascii="Century Gothic" w:hAnsi="Century Gothic"/>
        </w:rPr>
      </w:pPr>
      <w:r w:rsidRPr="00D23F39">
        <w:rPr>
          <w:rFonts w:ascii="Century Gothic" w:hAnsi="Century Gothic"/>
        </w:rPr>
        <w:t>The site manager will advise all managers and staff that the site operates under CAN conditions as per the details notified by MPI.</w:t>
      </w:r>
    </w:p>
    <w:p w14:paraId="44535522" w14:textId="77777777" w:rsidR="006B4EF4" w:rsidRPr="00D23F39" w:rsidRDefault="006B4EF4" w:rsidP="00BD5779">
      <w:pPr>
        <w:rPr>
          <w:rFonts w:ascii="Century Gothic" w:hAnsi="Century Gothic"/>
        </w:rPr>
      </w:pPr>
    </w:p>
    <w:p w14:paraId="4BF5DBF5" w14:textId="77777777" w:rsidR="006B4EF4" w:rsidRPr="00D23F39" w:rsidRDefault="006B4EF4" w:rsidP="00BD5779">
      <w:pPr>
        <w:rPr>
          <w:rFonts w:ascii="Century Gothic" w:hAnsi="Century Gothic"/>
        </w:rPr>
      </w:pPr>
    </w:p>
    <w:p w14:paraId="32042158" w14:textId="77777777" w:rsidR="00162DB5" w:rsidRPr="00D23F39" w:rsidRDefault="006B4EF4" w:rsidP="00BD5779">
      <w:pPr>
        <w:rPr>
          <w:rFonts w:ascii="Century Gothic" w:hAnsi="Century Gothic"/>
        </w:rPr>
      </w:pPr>
      <w:r w:rsidRPr="00D23F39">
        <w:rPr>
          <w:rFonts w:ascii="Century Gothic" w:hAnsi="Century Gothic"/>
        </w:rPr>
        <w:t>4.2.2</w:t>
      </w:r>
      <w:r w:rsidRPr="00D23F39">
        <w:rPr>
          <w:rFonts w:ascii="Century Gothic" w:hAnsi="Century Gothic"/>
        </w:rPr>
        <w:tab/>
      </w:r>
      <w:r w:rsidR="00162DB5" w:rsidRPr="00D23F39">
        <w:rPr>
          <w:rFonts w:ascii="Century Gothic" w:hAnsi="Century Gothic"/>
        </w:rPr>
        <w:t>United Fresh</w:t>
      </w:r>
    </w:p>
    <w:p w14:paraId="637FF08D" w14:textId="77777777" w:rsidR="00162DB5" w:rsidRPr="00D23F39" w:rsidRDefault="00162DB5" w:rsidP="00BD5779">
      <w:pPr>
        <w:rPr>
          <w:rFonts w:ascii="Century Gothic" w:hAnsi="Century Gothic"/>
        </w:rPr>
      </w:pPr>
    </w:p>
    <w:p w14:paraId="3E3C4B48" w14:textId="77777777" w:rsidR="00162DB5" w:rsidRPr="00D23F39" w:rsidRDefault="00162DB5" w:rsidP="006B4EF4">
      <w:pPr>
        <w:jc w:val="both"/>
        <w:rPr>
          <w:rFonts w:ascii="Century Gothic" w:hAnsi="Century Gothic"/>
        </w:rPr>
      </w:pPr>
      <w:r w:rsidRPr="00D23F39">
        <w:rPr>
          <w:rFonts w:ascii="Century Gothic" w:hAnsi="Century Gothic"/>
        </w:rPr>
        <w:t>The site manager contacts the General Manager, United Fresh to advise that the site has been placed into an MPI CAN zone. This will enable United Fresh to represent the wider industry in communications with MPI. The United fresh contact is:</w:t>
      </w:r>
    </w:p>
    <w:p w14:paraId="2A20DEE0" w14:textId="77777777" w:rsidR="006B4EF4" w:rsidRPr="00D23F39" w:rsidRDefault="006B4EF4" w:rsidP="00BD5779">
      <w:pPr>
        <w:rPr>
          <w:rFonts w:ascii="Century Gothic" w:hAnsi="Century Gothic"/>
        </w:rPr>
      </w:pPr>
    </w:p>
    <w:p w14:paraId="4A13096C" w14:textId="77777777" w:rsidR="006B4EF4" w:rsidRPr="00D23F39" w:rsidRDefault="00162DB5" w:rsidP="006B4EF4">
      <w:pPr>
        <w:ind w:left="709"/>
        <w:rPr>
          <w:rFonts w:ascii="Century Gothic" w:hAnsi="Century Gothic"/>
        </w:rPr>
      </w:pPr>
      <w:r w:rsidRPr="00D23F39">
        <w:rPr>
          <w:rFonts w:ascii="Century Gothic" w:hAnsi="Century Gothic"/>
        </w:rPr>
        <w:t xml:space="preserve">Paula Dudley </w:t>
      </w:r>
    </w:p>
    <w:p w14:paraId="575D4A1A" w14:textId="77777777" w:rsidR="00162DB5" w:rsidRPr="00D23F39" w:rsidRDefault="00162DB5" w:rsidP="006B4EF4">
      <w:pPr>
        <w:ind w:left="709"/>
        <w:rPr>
          <w:rFonts w:ascii="Century Gothic" w:hAnsi="Century Gothic"/>
        </w:rPr>
      </w:pPr>
      <w:r w:rsidRPr="00D23F39">
        <w:rPr>
          <w:rFonts w:ascii="Century Gothic" w:hAnsi="Century Gothic"/>
        </w:rPr>
        <w:t>General Manager</w:t>
      </w:r>
    </w:p>
    <w:p w14:paraId="30F0A76E" w14:textId="77777777" w:rsidR="006B4EF4" w:rsidRPr="00D23F39" w:rsidRDefault="00162DB5" w:rsidP="006B4EF4">
      <w:pPr>
        <w:ind w:left="709"/>
        <w:rPr>
          <w:rFonts w:ascii="Century Gothic" w:hAnsi="Century Gothic"/>
        </w:rPr>
      </w:pPr>
      <w:r w:rsidRPr="00D23F39">
        <w:rPr>
          <w:rFonts w:ascii="Century Gothic" w:hAnsi="Century Gothic"/>
        </w:rPr>
        <w:t xml:space="preserve">Email: </w:t>
      </w:r>
      <w:hyperlink r:id="rId8" w:history="1">
        <w:r w:rsidR="00360BBE" w:rsidRPr="00D23F39">
          <w:rPr>
            <w:rStyle w:val="Hyperlink"/>
            <w:rFonts w:ascii="Century Gothic" w:hAnsi="Century Gothic"/>
          </w:rPr>
          <w:t>info@unitedfresh.co.nz</w:t>
        </w:r>
      </w:hyperlink>
      <w:r w:rsidR="00360BBE" w:rsidRPr="00D23F39">
        <w:rPr>
          <w:rFonts w:ascii="Century Gothic" w:hAnsi="Century Gothic"/>
        </w:rPr>
        <w:t xml:space="preserve"> </w:t>
      </w:r>
      <w:r w:rsidRPr="00D23F39">
        <w:rPr>
          <w:rFonts w:ascii="Century Gothic" w:hAnsi="Century Gothic"/>
        </w:rPr>
        <w:t xml:space="preserve"> </w:t>
      </w:r>
    </w:p>
    <w:p w14:paraId="1B53F497" w14:textId="77777777" w:rsidR="00162DB5" w:rsidRPr="00D23F39" w:rsidRDefault="00162DB5" w:rsidP="006B4EF4">
      <w:pPr>
        <w:ind w:left="709"/>
        <w:rPr>
          <w:rFonts w:ascii="Century Gothic" w:hAnsi="Century Gothic"/>
        </w:rPr>
      </w:pPr>
      <w:r w:rsidRPr="00D23F39">
        <w:rPr>
          <w:rFonts w:ascii="Century Gothic" w:hAnsi="Century Gothic"/>
        </w:rPr>
        <w:t>Phone: 09 480 5057</w:t>
      </w:r>
    </w:p>
    <w:p w14:paraId="7EDAFF39" w14:textId="77777777" w:rsidR="00162DB5" w:rsidRPr="00D23F39" w:rsidRDefault="00162DB5" w:rsidP="006B4EF4">
      <w:pPr>
        <w:ind w:left="709"/>
        <w:rPr>
          <w:rFonts w:ascii="Century Gothic" w:hAnsi="Century Gothic"/>
        </w:rPr>
      </w:pPr>
      <w:r w:rsidRPr="00D23F39">
        <w:rPr>
          <w:rFonts w:ascii="Century Gothic" w:hAnsi="Century Gothic"/>
        </w:rPr>
        <w:t>Fax: 09 482 3314</w:t>
      </w:r>
    </w:p>
    <w:p w14:paraId="2AD156B4" w14:textId="77777777" w:rsidR="004A35F8" w:rsidRPr="00D23F39" w:rsidRDefault="004A35F8" w:rsidP="00BD5779">
      <w:pPr>
        <w:rPr>
          <w:rFonts w:ascii="Century Gothic" w:hAnsi="Century Gothic"/>
        </w:rPr>
      </w:pPr>
    </w:p>
    <w:p w14:paraId="3BF80FA8" w14:textId="77777777" w:rsidR="00162DB5" w:rsidRPr="00D23F39" w:rsidRDefault="006B4EF4" w:rsidP="00BD5779">
      <w:pPr>
        <w:rPr>
          <w:rFonts w:ascii="Century Gothic" w:hAnsi="Century Gothic"/>
        </w:rPr>
      </w:pPr>
      <w:r w:rsidRPr="00D23F39">
        <w:rPr>
          <w:rFonts w:ascii="Century Gothic" w:hAnsi="Century Gothic"/>
        </w:rPr>
        <w:t>4.2.3</w:t>
      </w:r>
      <w:r w:rsidRPr="00D23F39">
        <w:rPr>
          <w:rFonts w:ascii="Century Gothic" w:hAnsi="Century Gothic"/>
        </w:rPr>
        <w:tab/>
      </w:r>
      <w:r w:rsidR="00162DB5" w:rsidRPr="00D23F39">
        <w:rPr>
          <w:rFonts w:ascii="Century Gothic" w:hAnsi="Century Gothic"/>
        </w:rPr>
        <w:t>Customers</w:t>
      </w:r>
    </w:p>
    <w:p w14:paraId="367D78D2" w14:textId="77777777" w:rsidR="00162DB5" w:rsidRPr="00D23F39" w:rsidRDefault="00162DB5" w:rsidP="00BD5779">
      <w:pPr>
        <w:rPr>
          <w:rFonts w:ascii="Century Gothic" w:hAnsi="Century Gothic"/>
        </w:rPr>
      </w:pPr>
    </w:p>
    <w:p w14:paraId="0690F37F" w14:textId="46F86D65" w:rsidR="00162DB5" w:rsidRPr="00D23F39" w:rsidRDefault="00162DB5" w:rsidP="006B4EF4">
      <w:pPr>
        <w:jc w:val="both"/>
        <w:rPr>
          <w:rFonts w:ascii="Century Gothic" w:hAnsi="Century Gothic"/>
        </w:rPr>
      </w:pPr>
      <w:r w:rsidRPr="00D23F39">
        <w:rPr>
          <w:rFonts w:ascii="Century Gothic" w:hAnsi="Century Gothic"/>
        </w:rPr>
        <w:t xml:space="preserve">Account managers will advise customers that normal supply will be disrupted due to the site having been placed into a MPI CAN zone. Alternative commercial arrangements will be worked out. These do not form part of this plan. In the case of retail distribution </w:t>
      </w:r>
      <w:r w:rsidR="00CE54C2" w:rsidRPr="00D23F39">
        <w:rPr>
          <w:rFonts w:ascii="Century Gothic" w:hAnsi="Century Gothic"/>
        </w:rPr>
        <w:t>centers</w:t>
      </w:r>
      <w:r w:rsidRPr="00D23F39">
        <w:rPr>
          <w:rFonts w:ascii="Century Gothic" w:hAnsi="Century Gothic"/>
        </w:rPr>
        <w:t>, ‘</w:t>
      </w:r>
      <w:r w:rsidR="004A35F8" w:rsidRPr="00D23F39">
        <w:rPr>
          <w:rFonts w:ascii="Century Gothic" w:hAnsi="Century Gothic"/>
        </w:rPr>
        <w:t>customers’ are</w:t>
      </w:r>
      <w:r w:rsidRPr="00D23F39">
        <w:rPr>
          <w:rFonts w:ascii="Century Gothic" w:hAnsi="Century Gothic"/>
        </w:rPr>
        <w:t xml:space="preserve"> defined as ‘retail </w:t>
      </w:r>
      <w:proofErr w:type="gramStart"/>
      <w:r w:rsidR="004A2106" w:rsidRPr="00D23F39">
        <w:rPr>
          <w:rFonts w:ascii="Century Gothic" w:hAnsi="Century Gothic"/>
        </w:rPr>
        <w:t>stores</w:t>
      </w:r>
      <w:r w:rsidR="004A2106">
        <w:rPr>
          <w:rFonts w:ascii="Century Gothic" w:hAnsi="Century Gothic"/>
        </w:rPr>
        <w:t>’</w:t>
      </w:r>
      <w:proofErr w:type="gramEnd"/>
      <w:r w:rsidRPr="00D23F39">
        <w:rPr>
          <w:rFonts w:ascii="Century Gothic" w:hAnsi="Century Gothic"/>
        </w:rPr>
        <w:t>.</w:t>
      </w:r>
    </w:p>
    <w:p w14:paraId="01DA1580" w14:textId="77777777" w:rsidR="004A35F8" w:rsidRPr="00D23F39" w:rsidRDefault="004A35F8" w:rsidP="00BD5779">
      <w:pPr>
        <w:rPr>
          <w:rFonts w:ascii="Century Gothic" w:hAnsi="Century Gothic"/>
        </w:rPr>
      </w:pPr>
    </w:p>
    <w:p w14:paraId="2677721E" w14:textId="77777777" w:rsidR="00162DB5" w:rsidRPr="00D23F39" w:rsidRDefault="006B4EF4" w:rsidP="00BD5779">
      <w:pPr>
        <w:rPr>
          <w:rFonts w:ascii="Century Gothic" w:hAnsi="Century Gothic"/>
        </w:rPr>
      </w:pPr>
      <w:r w:rsidRPr="00D23F39">
        <w:rPr>
          <w:rFonts w:ascii="Century Gothic" w:hAnsi="Century Gothic"/>
        </w:rPr>
        <w:t>4.2.4</w:t>
      </w:r>
      <w:r w:rsidRPr="00D23F39">
        <w:rPr>
          <w:rFonts w:ascii="Century Gothic" w:hAnsi="Century Gothic"/>
        </w:rPr>
        <w:tab/>
      </w:r>
      <w:r w:rsidR="00162DB5" w:rsidRPr="00D23F39">
        <w:rPr>
          <w:rFonts w:ascii="Century Gothic" w:hAnsi="Century Gothic"/>
        </w:rPr>
        <w:t>Suppliers</w:t>
      </w:r>
    </w:p>
    <w:p w14:paraId="4F61BF98" w14:textId="77777777" w:rsidR="00162DB5" w:rsidRPr="00D23F39" w:rsidRDefault="00162DB5" w:rsidP="00BD5779">
      <w:pPr>
        <w:rPr>
          <w:rFonts w:ascii="Century Gothic" w:hAnsi="Century Gothic"/>
        </w:rPr>
      </w:pPr>
    </w:p>
    <w:p w14:paraId="73FFFAC4" w14:textId="77777777" w:rsidR="00162DB5" w:rsidRPr="00D23F39" w:rsidRDefault="00162DB5" w:rsidP="006B4EF4">
      <w:pPr>
        <w:jc w:val="both"/>
        <w:rPr>
          <w:rFonts w:ascii="Century Gothic" w:hAnsi="Century Gothic"/>
        </w:rPr>
      </w:pPr>
      <w:r w:rsidRPr="00D23F39">
        <w:rPr>
          <w:rFonts w:ascii="Century Gothic" w:hAnsi="Century Gothic"/>
        </w:rPr>
        <w:t>Buyers and category managers advise suppliers that normal supply of fruit fly host capable product into the site needs to cease immediately. No further produce as specified by MPI will be received until further notice. Alternative commercial arrangements will be worked out. These do not form part of this plan.</w:t>
      </w:r>
    </w:p>
    <w:p w14:paraId="3E441528" w14:textId="77777777" w:rsidR="004A35F8" w:rsidRPr="00D23F39" w:rsidRDefault="004A35F8" w:rsidP="00BD5779">
      <w:pPr>
        <w:rPr>
          <w:rFonts w:ascii="Century Gothic" w:hAnsi="Century Gothic"/>
        </w:rPr>
      </w:pPr>
    </w:p>
    <w:p w14:paraId="54EC855C" w14:textId="77777777" w:rsidR="00162DB5" w:rsidRPr="00D23F39" w:rsidRDefault="006B4EF4" w:rsidP="00BD5779">
      <w:pPr>
        <w:rPr>
          <w:rFonts w:ascii="Century Gothic" w:hAnsi="Century Gothic"/>
        </w:rPr>
      </w:pPr>
      <w:r w:rsidRPr="00D23F39">
        <w:rPr>
          <w:rFonts w:ascii="Century Gothic" w:hAnsi="Century Gothic"/>
        </w:rPr>
        <w:t>4.2.5</w:t>
      </w:r>
      <w:r w:rsidRPr="00D23F39">
        <w:rPr>
          <w:rFonts w:ascii="Century Gothic" w:hAnsi="Century Gothic"/>
        </w:rPr>
        <w:tab/>
      </w:r>
      <w:r w:rsidR="00162DB5" w:rsidRPr="00D23F39">
        <w:rPr>
          <w:rFonts w:ascii="Century Gothic" w:hAnsi="Century Gothic"/>
        </w:rPr>
        <w:t>Spokesperson</w:t>
      </w:r>
    </w:p>
    <w:p w14:paraId="10C4EE7F" w14:textId="77777777" w:rsidR="00162DB5" w:rsidRPr="00D23F39" w:rsidRDefault="00162DB5" w:rsidP="00BD5779">
      <w:pPr>
        <w:rPr>
          <w:rFonts w:ascii="Century Gothic" w:hAnsi="Century Gothic"/>
        </w:rPr>
      </w:pPr>
    </w:p>
    <w:p w14:paraId="6DFE29F8" w14:textId="77777777" w:rsidR="00162DB5" w:rsidRPr="00D23F39" w:rsidRDefault="00162DB5" w:rsidP="006B4EF4">
      <w:pPr>
        <w:jc w:val="both"/>
        <w:rPr>
          <w:rFonts w:ascii="Century Gothic" w:hAnsi="Century Gothic"/>
        </w:rPr>
      </w:pPr>
      <w:r w:rsidRPr="00D23F39">
        <w:rPr>
          <w:rFonts w:ascii="Century Gothic" w:hAnsi="Century Gothic"/>
        </w:rPr>
        <w:t xml:space="preserve">This site has a designated spokesperson as per this plan who will stay in close contact with the United Fresh General Manager for the duration. </w:t>
      </w:r>
    </w:p>
    <w:p w14:paraId="4A9CF2E6" w14:textId="77777777" w:rsidR="004A35F8" w:rsidRPr="00D23F39" w:rsidRDefault="004A35F8" w:rsidP="00BD5779">
      <w:pPr>
        <w:rPr>
          <w:rFonts w:ascii="Century Gothic" w:hAnsi="Century Gothic"/>
        </w:rPr>
      </w:pPr>
    </w:p>
    <w:p w14:paraId="021F394D" w14:textId="77777777" w:rsidR="00162DB5" w:rsidRPr="00D23F39" w:rsidRDefault="006B4EF4" w:rsidP="00BD5779">
      <w:pPr>
        <w:rPr>
          <w:rFonts w:ascii="Century Gothic" w:hAnsi="Century Gothic"/>
        </w:rPr>
      </w:pPr>
      <w:r w:rsidRPr="00D23F39">
        <w:rPr>
          <w:rFonts w:ascii="Century Gothic" w:hAnsi="Century Gothic"/>
        </w:rPr>
        <w:t>4.3</w:t>
      </w:r>
      <w:r w:rsidRPr="00D23F39">
        <w:rPr>
          <w:rFonts w:ascii="Century Gothic" w:hAnsi="Century Gothic"/>
        </w:rPr>
        <w:tab/>
      </w:r>
      <w:r w:rsidR="00162DB5" w:rsidRPr="00D23F39">
        <w:rPr>
          <w:rFonts w:ascii="Century Gothic" w:hAnsi="Century Gothic"/>
        </w:rPr>
        <w:t>Matters arising</w:t>
      </w:r>
    </w:p>
    <w:p w14:paraId="02E5E6FD" w14:textId="77777777" w:rsidR="00162DB5" w:rsidRPr="00D23F39" w:rsidRDefault="00162DB5" w:rsidP="00BD5779">
      <w:pPr>
        <w:rPr>
          <w:rFonts w:ascii="Century Gothic" w:hAnsi="Century Gothic"/>
        </w:rPr>
      </w:pPr>
    </w:p>
    <w:p w14:paraId="48DB2B3D" w14:textId="1111EA62" w:rsidR="00162DB5" w:rsidRPr="00D23F39" w:rsidRDefault="00162DB5" w:rsidP="006B4EF4">
      <w:pPr>
        <w:jc w:val="both"/>
        <w:rPr>
          <w:rFonts w:ascii="Century Gothic" w:hAnsi="Century Gothic"/>
        </w:rPr>
      </w:pPr>
      <w:r w:rsidRPr="00D23F39">
        <w:rPr>
          <w:rFonts w:ascii="Century Gothic" w:hAnsi="Century Gothic"/>
        </w:rPr>
        <w:t xml:space="preserve">The site will not receive any meaningful period of notice about being placed into an MPI CAN zone. This means the likelihood is high that there will be produce on site when the CAN designation comes into force which will either need to be moved under tight Biosecurity conditions, held </w:t>
      </w:r>
      <w:r w:rsidR="004A2106" w:rsidRPr="00D23F39">
        <w:rPr>
          <w:rFonts w:ascii="Century Gothic" w:hAnsi="Century Gothic"/>
        </w:rPr>
        <w:t>if possible</w:t>
      </w:r>
      <w:r w:rsidRPr="00D23F39">
        <w:rPr>
          <w:rFonts w:ascii="Century Gothic" w:hAnsi="Century Gothic"/>
        </w:rPr>
        <w:t xml:space="preserve"> or be destroyed. The following principles apply.</w:t>
      </w:r>
    </w:p>
    <w:p w14:paraId="1B169DE5" w14:textId="77777777" w:rsidR="006B4EF4" w:rsidRPr="00D23F39" w:rsidRDefault="006B4EF4" w:rsidP="00BD5779">
      <w:pPr>
        <w:rPr>
          <w:rFonts w:ascii="Century Gothic" w:hAnsi="Century Gothic"/>
        </w:rPr>
      </w:pPr>
    </w:p>
    <w:p w14:paraId="4DB42B1D" w14:textId="77777777" w:rsidR="00162DB5" w:rsidRPr="00D23F39" w:rsidRDefault="006B4EF4" w:rsidP="00BD5779">
      <w:pPr>
        <w:rPr>
          <w:rFonts w:ascii="Century Gothic" w:hAnsi="Century Gothic"/>
        </w:rPr>
      </w:pPr>
      <w:r w:rsidRPr="00D23F39">
        <w:rPr>
          <w:rFonts w:ascii="Century Gothic" w:hAnsi="Century Gothic"/>
        </w:rPr>
        <w:t>4.3.1</w:t>
      </w:r>
      <w:r w:rsidRPr="00D23F39">
        <w:rPr>
          <w:rFonts w:ascii="Century Gothic" w:hAnsi="Century Gothic"/>
        </w:rPr>
        <w:tab/>
      </w:r>
      <w:r w:rsidR="00162DB5" w:rsidRPr="00D23F39">
        <w:rPr>
          <w:rFonts w:ascii="Century Gothic" w:hAnsi="Century Gothic"/>
        </w:rPr>
        <w:t>Produce on site</w:t>
      </w:r>
    </w:p>
    <w:p w14:paraId="13E6D7F9" w14:textId="77777777" w:rsidR="00162DB5" w:rsidRPr="00D23F39" w:rsidRDefault="00162DB5" w:rsidP="00BD5779">
      <w:pPr>
        <w:rPr>
          <w:rFonts w:ascii="Century Gothic" w:hAnsi="Century Gothic"/>
        </w:rPr>
      </w:pPr>
    </w:p>
    <w:p w14:paraId="19F8162B" w14:textId="1AC3D801" w:rsidR="00162DB5" w:rsidRDefault="00162DB5" w:rsidP="006B4EF4">
      <w:pPr>
        <w:jc w:val="both"/>
        <w:rPr>
          <w:rFonts w:ascii="Century Gothic" w:hAnsi="Century Gothic"/>
        </w:rPr>
      </w:pPr>
      <w:r w:rsidRPr="00D23F39">
        <w:rPr>
          <w:rFonts w:ascii="Century Gothic" w:hAnsi="Century Gothic"/>
        </w:rPr>
        <w:t xml:space="preserve">No produce leaves the site unless the movement has been approved by MPI on a </w:t>
      </w:r>
      <w:r w:rsidR="004A2106" w:rsidRPr="00D23F39">
        <w:rPr>
          <w:rFonts w:ascii="Century Gothic" w:hAnsi="Century Gothic"/>
        </w:rPr>
        <w:t>case-by-case</w:t>
      </w:r>
      <w:r w:rsidRPr="00D23F39">
        <w:rPr>
          <w:rFonts w:ascii="Century Gothic" w:hAnsi="Century Gothic"/>
        </w:rPr>
        <w:t xml:space="preserve"> basis in writing. An inventory of produce on site is taken by product category and notified to MPI via the MPI permitting person. Some produce </w:t>
      </w:r>
      <w:r w:rsidRPr="00D23F39">
        <w:rPr>
          <w:rFonts w:ascii="Century Gothic" w:hAnsi="Century Gothic"/>
          <w:u w:val="single"/>
        </w:rPr>
        <w:t>may</w:t>
      </w:r>
      <w:r w:rsidRPr="00D23F39">
        <w:rPr>
          <w:rFonts w:ascii="Century Gothic" w:hAnsi="Century Gothic"/>
        </w:rPr>
        <w:t xml:space="preserve"> be able to leave the site </w:t>
      </w:r>
      <w:r w:rsidR="004A2106" w:rsidRPr="00D23F39">
        <w:rPr>
          <w:rFonts w:ascii="Century Gothic" w:hAnsi="Century Gothic"/>
        </w:rPr>
        <w:t>if</w:t>
      </w:r>
      <w:r w:rsidRPr="00D23F39">
        <w:rPr>
          <w:rFonts w:ascii="Century Gothic" w:hAnsi="Century Gothic"/>
        </w:rPr>
        <w:t xml:space="preserve"> it is not classified as fruit fly host material. All MPI instructions about moving of produce </w:t>
      </w:r>
      <w:r w:rsidRPr="00D23F39">
        <w:rPr>
          <w:rFonts w:ascii="Century Gothic" w:hAnsi="Century Gothic"/>
          <w:u w:val="single"/>
        </w:rPr>
        <w:t>within</w:t>
      </w:r>
      <w:r w:rsidRPr="00D23F39">
        <w:rPr>
          <w:rFonts w:ascii="Century Gothic" w:hAnsi="Century Gothic"/>
        </w:rPr>
        <w:t xml:space="preserve"> the site or </w:t>
      </w:r>
      <w:r w:rsidRPr="00D23F39">
        <w:rPr>
          <w:rFonts w:ascii="Century Gothic" w:hAnsi="Century Gothic"/>
          <w:u w:val="single"/>
        </w:rPr>
        <w:t>from</w:t>
      </w:r>
      <w:r w:rsidRPr="00D23F39">
        <w:rPr>
          <w:rFonts w:ascii="Century Gothic" w:hAnsi="Century Gothic"/>
        </w:rPr>
        <w:t xml:space="preserve"> the site are followed to the letter.</w:t>
      </w:r>
    </w:p>
    <w:p w14:paraId="664262FF" w14:textId="77777777" w:rsidR="004A2106" w:rsidRPr="00D23F39" w:rsidRDefault="004A2106" w:rsidP="006B4EF4">
      <w:pPr>
        <w:jc w:val="both"/>
        <w:rPr>
          <w:rFonts w:ascii="Century Gothic" w:hAnsi="Century Gothic"/>
        </w:rPr>
      </w:pPr>
    </w:p>
    <w:p w14:paraId="5E354AA5" w14:textId="77777777" w:rsidR="00162DB5" w:rsidRPr="00D23F39" w:rsidRDefault="006B4EF4" w:rsidP="00BD5779">
      <w:pPr>
        <w:rPr>
          <w:rFonts w:ascii="Century Gothic" w:hAnsi="Century Gothic"/>
        </w:rPr>
      </w:pPr>
      <w:r w:rsidRPr="00D23F39">
        <w:rPr>
          <w:rFonts w:ascii="Century Gothic" w:hAnsi="Century Gothic"/>
        </w:rPr>
        <w:lastRenderedPageBreak/>
        <w:t>4.3.2</w:t>
      </w:r>
      <w:r w:rsidRPr="00D23F39">
        <w:rPr>
          <w:rFonts w:ascii="Century Gothic" w:hAnsi="Century Gothic"/>
        </w:rPr>
        <w:tab/>
      </w:r>
      <w:r w:rsidR="00162DB5" w:rsidRPr="00D23F39">
        <w:rPr>
          <w:rFonts w:ascii="Century Gothic" w:hAnsi="Century Gothic"/>
        </w:rPr>
        <w:t xml:space="preserve">MPI approved Biosecurity </w:t>
      </w:r>
      <w:proofErr w:type="gramStart"/>
      <w:r w:rsidR="00162DB5" w:rsidRPr="00D23F39">
        <w:rPr>
          <w:rFonts w:ascii="Century Gothic" w:hAnsi="Century Gothic"/>
        </w:rPr>
        <w:t>material</w:t>
      </w:r>
      <w:proofErr w:type="gramEnd"/>
    </w:p>
    <w:p w14:paraId="3D7D8837" w14:textId="77777777" w:rsidR="00162DB5" w:rsidRPr="00D23F39" w:rsidRDefault="00162DB5" w:rsidP="00BD5779">
      <w:pPr>
        <w:rPr>
          <w:rFonts w:ascii="Century Gothic" w:hAnsi="Century Gothic"/>
        </w:rPr>
      </w:pPr>
    </w:p>
    <w:p w14:paraId="13DF6B84" w14:textId="77777777" w:rsidR="00162DB5" w:rsidRPr="00D23F39" w:rsidRDefault="00162DB5" w:rsidP="006B4EF4">
      <w:pPr>
        <w:jc w:val="both"/>
        <w:rPr>
          <w:rFonts w:ascii="Century Gothic" w:hAnsi="Century Gothic"/>
        </w:rPr>
      </w:pPr>
      <w:r w:rsidRPr="00D23F39">
        <w:rPr>
          <w:rFonts w:ascii="Century Gothic" w:hAnsi="Century Gothic"/>
        </w:rPr>
        <w:t>Produce that may be permitted to leave the site or continue to be distributed from the site in the case of produce not classified as a potential fruit fly host, will need to be moved under enhanced precautionary conditions. This is likely to include screen material for insect proofing. On the advice of MPI, the following materials are prepositioned on this site:</w:t>
      </w:r>
    </w:p>
    <w:p w14:paraId="7D2C7001" w14:textId="77777777" w:rsidR="00162DB5" w:rsidRPr="00D23F39" w:rsidRDefault="00162DB5" w:rsidP="00BD5779">
      <w:pPr>
        <w:rPr>
          <w:rFonts w:ascii="Century Gothic" w:hAnsi="Century Gothic"/>
        </w:rPr>
      </w:pPr>
    </w:p>
    <w:tbl>
      <w:tblPr>
        <w:tblW w:w="0" w:type="auto"/>
        <w:tblInd w:w="96" w:type="dxa"/>
        <w:tblLayout w:type="fixed"/>
        <w:tblCellMar>
          <w:left w:w="0" w:type="dxa"/>
          <w:right w:w="0" w:type="dxa"/>
        </w:tblCellMar>
        <w:tblLook w:val="01E0" w:firstRow="1" w:lastRow="1" w:firstColumn="1" w:lastColumn="1" w:noHBand="0" w:noVBand="0"/>
      </w:tblPr>
      <w:tblGrid>
        <w:gridCol w:w="2314"/>
        <w:gridCol w:w="25"/>
        <w:gridCol w:w="2294"/>
        <w:gridCol w:w="2294"/>
        <w:gridCol w:w="2284"/>
      </w:tblGrid>
      <w:tr w:rsidR="00162DB5" w:rsidRPr="00D23F39" w14:paraId="303C5A4D" w14:textId="77777777" w:rsidTr="00D76C70">
        <w:trPr>
          <w:trHeight w:hRule="exact" w:val="319"/>
        </w:trPr>
        <w:tc>
          <w:tcPr>
            <w:tcW w:w="2334" w:type="dxa"/>
            <w:gridSpan w:val="2"/>
            <w:tcBorders>
              <w:top w:val="single" w:sz="4" w:space="0" w:color="000000"/>
              <w:left w:val="single" w:sz="4" w:space="0" w:color="000000"/>
              <w:bottom w:val="single" w:sz="4" w:space="0" w:color="545454"/>
              <w:right w:val="single" w:sz="4" w:space="0" w:color="5B5B5B"/>
            </w:tcBorders>
          </w:tcPr>
          <w:p w14:paraId="2CD1DA63" w14:textId="77777777" w:rsidR="00162DB5" w:rsidRPr="00D23F39" w:rsidRDefault="00162DB5" w:rsidP="00DD4F85">
            <w:pPr>
              <w:ind w:left="193" w:right="-127"/>
              <w:rPr>
                <w:rFonts w:ascii="Century Gothic" w:hAnsi="Century Gothic"/>
                <w:b/>
              </w:rPr>
            </w:pPr>
            <w:r w:rsidRPr="00D23F39">
              <w:rPr>
                <w:rFonts w:ascii="Century Gothic" w:hAnsi="Century Gothic"/>
                <w:b/>
              </w:rPr>
              <w:t>Material Type*</w:t>
            </w:r>
          </w:p>
        </w:tc>
        <w:tc>
          <w:tcPr>
            <w:tcW w:w="2294" w:type="dxa"/>
            <w:tcBorders>
              <w:top w:val="single" w:sz="4" w:space="0" w:color="000000"/>
              <w:left w:val="single" w:sz="4" w:space="0" w:color="5B5B5B"/>
              <w:bottom w:val="single" w:sz="4" w:space="0" w:color="545454"/>
              <w:right w:val="single" w:sz="4" w:space="0" w:color="606060"/>
            </w:tcBorders>
          </w:tcPr>
          <w:p w14:paraId="09B3E3E8" w14:textId="77777777" w:rsidR="00162DB5" w:rsidRPr="00D23F39" w:rsidRDefault="00162DB5" w:rsidP="00DD4F85">
            <w:pPr>
              <w:ind w:left="193" w:right="-127"/>
              <w:rPr>
                <w:rFonts w:ascii="Century Gothic" w:hAnsi="Century Gothic"/>
                <w:b/>
              </w:rPr>
            </w:pPr>
            <w:r w:rsidRPr="00D23F39">
              <w:rPr>
                <w:rFonts w:ascii="Century Gothic" w:hAnsi="Century Gothic"/>
                <w:b/>
              </w:rPr>
              <w:t>Volume/ Units*</w:t>
            </w:r>
          </w:p>
        </w:tc>
        <w:tc>
          <w:tcPr>
            <w:tcW w:w="2294" w:type="dxa"/>
            <w:tcBorders>
              <w:top w:val="single" w:sz="4" w:space="0" w:color="000000"/>
              <w:left w:val="single" w:sz="4" w:space="0" w:color="606060"/>
              <w:bottom w:val="single" w:sz="4" w:space="0" w:color="545454"/>
              <w:right w:val="single" w:sz="4" w:space="0" w:color="606060"/>
            </w:tcBorders>
          </w:tcPr>
          <w:p w14:paraId="553AE9E3" w14:textId="77777777" w:rsidR="00162DB5" w:rsidRPr="00D23F39" w:rsidRDefault="00162DB5" w:rsidP="00DD4F85">
            <w:pPr>
              <w:ind w:left="193" w:right="-127"/>
              <w:rPr>
                <w:rFonts w:ascii="Century Gothic" w:hAnsi="Century Gothic"/>
                <w:b/>
              </w:rPr>
            </w:pPr>
            <w:r w:rsidRPr="00D23F39">
              <w:rPr>
                <w:rFonts w:ascii="Century Gothic" w:hAnsi="Century Gothic"/>
                <w:b/>
              </w:rPr>
              <w:t>Purpose</w:t>
            </w:r>
          </w:p>
        </w:tc>
        <w:tc>
          <w:tcPr>
            <w:tcW w:w="2284" w:type="dxa"/>
            <w:tcBorders>
              <w:top w:val="single" w:sz="4" w:space="0" w:color="000000"/>
              <w:left w:val="single" w:sz="4" w:space="0" w:color="606060"/>
              <w:bottom w:val="single" w:sz="4" w:space="0" w:color="545454"/>
              <w:right w:val="single" w:sz="4" w:space="0" w:color="606460"/>
            </w:tcBorders>
          </w:tcPr>
          <w:p w14:paraId="502B828E" w14:textId="77777777" w:rsidR="00162DB5" w:rsidRPr="00D23F39" w:rsidRDefault="00162DB5" w:rsidP="00DD4F85">
            <w:pPr>
              <w:ind w:left="193" w:right="-127"/>
              <w:rPr>
                <w:rFonts w:ascii="Century Gothic" w:hAnsi="Century Gothic"/>
                <w:b/>
              </w:rPr>
            </w:pPr>
            <w:r w:rsidRPr="00D23F39">
              <w:rPr>
                <w:rFonts w:ascii="Century Gothic" w:hAnsi="Century Gothic"/>
                <w:b/>
              </w:rPr>
              <w:t>Location on Site</w:t>
            </w:r>
          </w:p>
        </w:tc>
      </w:tr>
      <w:tr w:rsidR="00162DB5" w:rsidRPr="00D23F39" w14:paraId="34AF2EA7" w14:textId="77777777" w:rsidTr="0009064F">
        <w:trPr>
          <w:trHeight w:hRule="exact" w:val="1271"/>
        </w:trPr>
        <w:tc>
          <w:tcPr>
            <w:tcW w:w="2314" w:type="dxa"/>
            <w:tcBorders>
              <w:top w:val="single" w:sz="4" w:space="0" w:color="545454"/>
              <w:left w:val="single" w:sz="4" w:space="0" w:color="000000"/>
              <w:bottom w:val="single" w:sz="4" w:space="0" w:color="545454"/>
              <w:right w:val="nil"/>
            </w:tcBorders>
          </w:tcPr>
          <w:p w14:paraId="16611836" w14:textId="77777777" w:rsidR="00162DB5" w:rsidRPr="00D23F39" w:rsidRDefault="00162DB5" w:rsidP="00453B07">
            <w:pPr>
              <w:ind w:left="193" w:right="137"/>
              <w:rPr>
                <w:rFonts w:ascii="Century Gothic" w:hAnsi="Century Gothic"/>
                <w:i/>
                <w:sz w:val="20"/>
              </w:rPr>
            </w:pPr>
            <w:r w:rsidRPr="00D23F39">
              <w:rPr>
                <w:rFonts w:ascii="Century Gothic" w:hAnsi="Century Gothic"/>
                <w:i/>
                <w:sz w:val="20"/>
              </w:rPr>
              <w:t>Pest proof wrap or mesh with a maximum gap of 1.6mm along the diagonal axis</w:t>
            </w:r>
          </w:p>
        </w:tc>
        <w:tc>
          <w:tcPr>
            <w:tcW w:w="20" w:type="dxa"/>
            <w:tcBorders>
              <w:top w:val="single" w:sz="4" w:space="0" w:color="545454"/>
              <w:left w:val="nil"/>
              <w:bottom w:val="single" w:sz="4" w:space="0" w:color="545454"/>
              <w:right w:val="single" w:sz="4" w:space="0" w:color="5B5B5B"/>
            </w:tcBorders>
          </w:tcPr>
          <w:p w14:paraId="25EA9A19" w14:textId="77777777" w:rsidR="00162DB5" w:rsidRPr="00D23F39" w:rsidRDefault="00162DB5" w:rsidP="00DD4F85">
            <w:pPr>
              <w:ind w:left="193" w:right="-127"/>
              <w:rPr>
                <w:rFonts w:ascii="Century Gothic" w:hAnsi="Century Gothic"/>
                <w:i/>
                <w:sz w:val="20"/>
              </w:rPr>
            </w:pPr>
          </w:p>
        </w:tc>
        <w:tc>
          <w:tcPr>
            <w:tcW w:w="2294" w:type="dxa"/>
            <w:tcBorders>
              <w:top w:val="single" w:sz="4" w:space="0" w:color="545454"/>
              <w:left w:val="single" w:sz="4" w:space="0" w:color="5B5B5B"/>
              <w:bottom w:val="single" w:sz="4" w:space="0" w:color="545454"/>
              <w:right w:val="single" w:sz="4" w:space="0" w:color="606060"/>
            </w:tcBorders>
          </w:tcPr>
          <w:p w14:paraId="342679B0" w14:textId="31314C33" w:rsidR="00162DB5" w:rsidRPr="00D23F39" w:rsidRDefault="00CD47F9" w:rsidP="003C29A8">
            <w:pPr>
              <w:ind w:left="193" w:right="188"/>
              <w:rPr>
                <w:rFonts w:ascii="Century Gothic" w:hAnsi="Century Gothic"/>
                <w:i/>
                <w:sz w:val="20"/>
              </w:rPr>
            </w:pPr>
            <w:r w:rsidRPr="00D23F39">
              <w:rPr>
                <w:rFonts w:ascii="Century Gothic" w:hAnsi="Century Gothic"/>
                <w:i/>
                <w:sz w:val="20"/>
              </w:rPr>
              <w:t>x roll</w:t>
            </w:r>
            <w:r w:rsidR="00162DB5" w:rsidRPr="00D23F39">
              <w:rPr>
                <w:rFonts w:ascii="Century Gothic" w:hAnsi="Century Gothic"/>
                <w:i/>
                <w:sz w:val="20"/>
              </w:rPr>
              <w:t>s 50m length *3.7mwidth</w:t>
            </w:r>
          </w:p>
        </w:tc>
        <w:tc>
          <w:tcPr>
            <w:tcW w:w="2294" w:type="dxa"/>
            <w:tcBorders>
              <w:top w:val="single" w:sz="4" w:space="0" w:color="545454"/>
              <w:left w:val="single" w:sz="4" w:space="0" w:color="606060"/>
              <w:bottom w:val="single" w:sz="4" w:space="0" w:color="545454"/>
              <w:right w:val="single" w:sz="4" w:space="0" w:color="606060"/>
            </w:tcBorders>
          </w:tcPr>
          <w:p w14:paraId="43172F27" w14:textId="77777777" w:rsidR="00197E95" w:rsidRPr="00D23F39" w:rsidRDefault="00162DB5" w:rsidP="003C29A8">
            <w:pPr>
              <w:ind w:left="193" w:right="214"/>
              <w:rPr>
                <w:rFonts w:ascii="Century Gothic" w:hAnsi="Century Gothic"/>
                <w:i/>
                <w:sz w:val="20"/>
              </w:rPr>
            </w:pPr>
            <w:r w:rsidRPr="00D23F39">
              <w:rPr>
                <w:rFonts w:ascii="Century Gothic" w:hAnsi="Century Gothic"/>
                <w:i/>
                <w:sz w:val="20"/>
              </w:rPr>
              <w:t xml:space="preserve">Increased insect proofing during transit </w:t>
            </w:r>
          </w:p>
          <w:p w14:paraId="6B78B951" w14:textId="77777777" w:rsidR="00162DB5" w:rsidRPr="00D23F39" w:rsidRDefault="00162DB5" w:rsidP="00DD4F85">
            <w:pPr>
              <w:ind w:left="193" w:right="-127"/>
              <w:rPr>
                <w:rFonts w:ascii="Century Gothic" w:hAnsi="Century Gothic"/>
                <w:i/>
                <w:sz w:val="20"/>
              </w:rPr>
            </w:pPr>
            <w:r w:rsidRPr="00D23F39">
              <w:rPr>
                <w:rFonts w:ascii="Century Gothic" w:hAnsi="Century Gothic"/>
                <w:i/>
                <w:sz w:val="20"/>
              </w:rPr>
              <w:t>&amp; transport</w:t>
            </w:r>
          </w:p>
        </w:tc>
        <w:tc>
          <w:tcPr>
            <w:tcW w:w="2284" w:type="dxa"/>
            <w:tcBorders>
              <w:top w:val="single" w:sz="4" w:space="0" w:color="545454"/>
              <w:left w:val="single" w:sz="4" w:space="0" w:color="606060"/>
              <w:bottom w:val="single" w:sz="4" w:space="0" w:color="545454"/>
              <w:right w:val="single" w:sz="4" w:space="0" w:color="606460"/>
            </w:tcBorders>
          </w:tcPr>
          <w:p w14:paraId="116A4394" w14:textId="77777777" w:rsidR="00162DB5" w:rsidRPr="00D23F39" w:rsidRDefault="00162DB5" w:rsidP="00DD4F85">
            <w:pPr>
              <w:ind w:left="193" w:right="-127"/>
              <w:rPr>
                <w:rFonts w:ascii="Century Gothic" w:hAnsi="Century Gothic"/>
                <w:i/>
                <w:sz w:val="20"/>
              </w:rPr>
            </w:pPr>
          </w:p>
        </w:tc>
      </w:tr>
    </w:tbl>
    <w:p w14:paraId="3F9D84C0" w14:textId="77777777" w:rsidR="00162DB5" w:rsidRPr="00D23F39" w:rsidRDefault="00162DB5" w:rsidP="00BD5779">
      <w:pPr>
        <w:rPr>
          <w:rFonts w:ascii="Century Gothic" w:hAnsi="Century Gothic"/>
        </w:rPr>
      </w:pPr>
    </w:p>
    <w:p w14:paraId="18FA898D" w14:textId="77777777" w:rsidR="00162DB5" w:rsidRPr="00D23F39" w:rsidRDefault="00162DB5" w:rsidP="00BD5779">
      <w:pPr>
        <w:rPr>
          <w:rFonts w:ascii="Century Gothic" w:hAnsi="Century Gothic"/>
        </w:rPr>
      </w:pPr>
    </w:p>
    <w:p w14:paraId="5E7BAADB" w14:textId="77777777" w:rsidR="00162DB5" w:rsidRPr="00D23F39" w:rsidRDefault="00162DB5" w:rsidP="00DD4F85">
      <w:pPr>
        <w:pStyle w:val="ListParagraph"/>
        <w:numPr>
          <w:ilvl w:val="0"/>
          <w:numId w:val="9"/>
        </w:numPr>
        <w:ind w:left="426" w:hanging="426"/>
        <w:rPr>
          <w:rFonts w:ascii="Century Gothic" w:hAnsi="Century Gothic"/>
          <w:b/>
        </w:rPr>
      </w:pPr>
      <w:r w:rsidRPr="00D23F39">
        <w:rPr>
          <w:rFonts w:ascii="Century Gothic" w:hAnsi="Century Gothic"/>
          <w:b/>
        </w:rPr>
        <w:t>Biosecurity Awareness and Skills at this Site</w:t>
      </w:r>
    </w:p>
    <w:p w14:paraId="49567C15" w14:textId="77777777" w:rsidR="00162DB5" w:rsidRPr="00D23F39" w:rsidRDefault="00162DB5" w:rsidP="00BD5779">
      <w:pPr>
        <w:rPr>
          <w:rFonts w:ascii="Century Gothic" w:hAnsi="Century Gothic"/>
        </w:rPr>
      </w:pPr>
    </w:p>
    <w:p w14:paraId="15E31A62" w14:textId="7DB842A4" w:rsidR="00162DB5" w:rsidRPr="00D23F39" w:rsidRDefault="00162DB5" w:rsidP="00DD4F85">
      <w:pPr>
        <w:jc w:val="both"/>
        <w:rPr>
          <w:rFonts w:ascii="Century Gothic" w:hAnsi="Century Gothic"/>
        </w:rPr>
      </w:pPr>
      <w:r w:rsidRPr="00D23F39">
        <w:rPr>
          <w:rFonts w:ascii="Century Gothic" w:hAnsi="Century Gothic"/>
        </w:rPr>
        <w:t xml:space="preserve">It is understood that the people working at this site will need to have an enhanced appreciation for Biosecurity matters as fresh produce is a </w:t>
      </w:r>
      <w:r w:rsidR="004A2106" w:rsidRPr="00D23F39">
        <w:rPr>
          <w:rFonts w:ascii="Century Gothic" w:hAnsi="Century Gothic"/>
        </w:rPr>
        <w:t>high-risk</w:t>
      </w:r>
      <w:r w:rsidRPr="00D23F39">
        <w:rPr>
          <w:rFonts w:ascii="Century Gothic" w:hAnsi="Century Gothic"/>
        </w:rPr>
        <w:t xml:space="preserve"> product category. Where possible, existing tools and processes will be used to achieve this.</w:t>
      </w:r>
    </w:p>
    <w:p w14:paraId="4477D288" w14:textId="77777777" w:rsidR="00162DB5" w:rsidRPr="00D23F39" w:rsidRDefault="00162DB5" w:rsidP="00BD5779">
      <w:pPr>
        <w:rPr>
          <w:rFonts w:ascii="Century Gothic" w:hAnsi="Century Gothic"/>
        </w:rPr>
      </w:pPr>
    </w:p>
    <w:p w14:paraId="43D47656" w14:textId="77777777" w:rsidR="00162DB5" w:rsidRPr="00D23F39" w:rsidRDefault="00162DB5" w:rsidP="00BD5779">
      <w:pPr>
        <w:rPr>
          <w:rFonts w:ascii="Century Gothic" w:hAnsi="Century Gothic"/>
        </w:rPr>
      </w:pPr>
      <w:r w:rsidRPr="00D23F39">
        <w:rPr>
          <w:rFonts w:ascii="Century Gothic" w:hAnsi="Century Gothic"/>
        </w:rPr>
        <w:t>This site will manage its industry commitment to Biosecurity through:</w:t>
      </w:r>
    </w:p>
    <w:p w14:paraId="48CC8D4B" w14:textId="77777777" w:rsidR="00162DB5" w:rsidRPr="00D23F39" w:rsidRDefault="00162DB5" w:rsidP="00BD5779">
      <w:pPr>
        <w:rPr>
          <w:rFonts w:ascii="Century Gothic" w:hAnsi="Century Gothic"/>
        </w:rPr>
      </w:pPr>
    </w:p>
    <w:p w14:paraId="6A555E18" w14:textId="07A747CE" w:rsidR="00162DB5" w:rsidRPr="00D23F39" w:rsidRDefault="00162DB5" w:rsidP="00DD4F85">
      <w:pPr>
        <w:pStyle w:val="ListParagraph"/>
        <w:numPr>
          <w:ilvl w:val="0"/>
          <w:numId w:val="10"/>
        </w:numPr>
        <w:rPr>
          <w:rFonts w:ascii="Century Gothic" w:hAnsi="Century Gothic"/>
        </w:rPr>
      </w:pPr>
      <w:r w:rsidRPr="00D23F39">
        <w:rPr>
          <w:rFonts w:ascii="Century Gothic" w:hAnsi="Century Gothic"/>
        </w:rPr>
        <w:t xml:space="preserve">An annual Biosecurity Awareness </w:t>
      </w:r>
      <w:r w:rsidR="004A2106" w:rsidRPr="00D23F39">
        <w:rPr>
          <w:rFonts w:ascii="Century Gothic" w:hAnsi="Century Gothic"/>
        </w:rPr>
        <w:t>3-hour</w:t>
      </w:r>
      <w:r w:rsidRPr="00D23F39">
        <w:rPr>
          <w:rFonts w:ascii="Century Gothic" w:hAnsi="Century Gothic"/>
        </w:rPr>
        <w:t xml:space="preserve"> session for all staff, </w:t>
      </w:r>
    </w:p>
    <w:p w14:paraId="6807B57A" w14:textId="77777777" w:rsidR="00162DB5" w:rsidRPr="00D23F39" w:rsidRDefault="00162DB5" w:rsidP="00DD4F85">
      <w:pPr>
        <w:pStyle w:val="ListParagraph"/>
        <w:numPr>
          <w:ilvl w:val="0"/>
          <w:numId w:val="10"/>
        </w:numPr>
        <w:rPr>
          <w:rFonts w:ascii="Century Gothic" w:hAnsi="Century Gothic"/>
        </w:rPr>
      </w:pPr>
      <w:r w:rsidRPr="00D23F39">
        <w:rPr>
          <w:rFonts w:ascii="Century Gothic" w:hAnsi="Century Gothic"/>
        </w:rPr>
        <w:t xml:space="preserve">Participating in regular MPI simulations as </w:t>
      </w:r>
      <w:proofErr w:type="spellStart"/>
      <w:r w:rsidRPr="00D23F39">
        <w:rPr>
          <w:rFonts w:ascii="Century Gothic" w:hAnsi="Century Gothic"/>
        </w:rPr>
        <w:t>organised</w:t>
      </w:r>
      <w:proofErr w:type="spellEnd"/>
      <w:r w:rsidRPr="00D23F39">
        <w:rPr>
          <w:rFonts w:ascii="Century Gothic" w:hAnsi="Century Gothic"/>
        </w:rPr>
        <w:t xml:space="preserve"> by MPI, </w:t>
      </w:r>
    </w:p>
    <w:p w14:paraId="0ACA05B4" w14:textId="77777777" w:rsidR="00162DB5" w:rsidRPr="00D23F39" w:rsidRDefault="00162DB5" w:rsidP="00DD4F85">
      <w:pPr>
        <w:pStyle w:val="ListParagraph"/>
        <w:numPr>
          <w:ilvl w:val="0"/>
          <w:numId w:val="10"/>
        </w:numPr>
        <w:rPr>
          <w:rFonts w:ascii="Century Gothic" w:hAnsi="Century Gothic"/>
        </w:rPr>
      </w:pPr>
      <w:r w:rsidRPr="00D23F39">
        <w:rPr>
          <w:rFonts w:ascii="Century Gothic" w:hAnsi="Century Gothic"/>
        </w:rPr>
        <w:t>Having key personnel trained by MPI on a 'just in case' basis (National Response Training - NRT)</w:t>
      </w:r>
    </w:p>
    <w:p w14:paraId="034991F4" w14:textId="77777777" w:rsidR="00162DB5" w:rsidRPr="00D23F39" w:rsidRDefault="00162DB5" w:rsidP="00BD5779">
      <w:pPr>
        <w:rPr>
          <w:rFonts w:ascii="Century Gothic" w:hAnsi="Century Gothic"/>
        </w:rPr>
      </w:pPr>
    </w:p>
    <w:p w14:paraId="3870DCA9" w14:textId="77777777" w:rsidR="00162DB5" w:rsidRPr="00D23F39" w:rsidRDefault="00162DB5" w:rsidP="00DD4F85">
      <w:pPr>
        <w:jc w:val="both"/>
        <w:rPr>
          <w:rFonts w:ascii="Century Gothic" w:hAnsi="Century Gothic"/>
        </w:rPr>
      </w:pPr>
      <w:r w:rsidRPr="00D23F39">
        <w:rPr>
          <w:rFonts w:ascii="Century Gothic" w:hAnsi="Century Gothic"/>
        </w:rPr>
        <w:t xml:space="preserve">The specific skills required are relevant basic pest identification, notification process and initial response within the facility (incl. communication), related to post inspection product security, supervision of movement control permits, implementation of monitoring </w:t>
      </w:r>
      <w:proofErr w:type="spellStart"/>
      <w:r w:rsidRPr="00D23F39">
        <w:rPr>
          <w:rFonts w:ascii="Century Gothic" w:hAnsi="Century Gothic"/>
        </w:rPr>
        <w:t>programmes</w:t>
      </w:r>
      <w:proofErr w:type="spellEnd"/>
      <w:r w:rsidRPr="00D23F39">
        <w:rPr>
          <w:rFonts w:ascii="Century Gothic" w:hAnsi="Century Gothic"/>
        </w:rPr>
        <w:t xml:space="preserve">, and increased audit &amp; compliance environment. </w:t>
      </w:r>
    </w:p>
    <w:p w14:paraId="5CCE20E1" w14:textId="77777777" w:rsidR="00162DB5" w:rsidRPr="00D23F39" w:rsidRDefault="00162DB5" w:rsidP="00BD5779">
      <w:pPr>
        <w:rPr>
          <w:rFonts w:ascii="Century Gothic" w:hAnsi="Century Gothic"/>
        </w:rPr>
      </w:pPr>
    </w:p>
    <w:p w14:paraId="6AD02E47" w14:textId="77777777" w:rsidR="003C29A8" w:rsidRPr="00D23F39" w:rsidRDefault="003C29A8" w:rsidP="00BD5779">
      <w:pPr>
        <w:rPr>
          <w:rFonts w:ascii="Century Gothic" w:hAnsi="Century Gothic"/>
        </w:rPr>
      </w:pPr>
    </w:p>
    <w:p w14:paraId="4F8C5221" w14:textId="77777777" w:rsidR="00162DB5" w:rsidRPr="00D23F39" w:rsidRDefault="00DD4F85" w:rsidP="00BD5779">
      <w:pPr>
        <w:rPr>
          <w:rFonts w:ascii="Century Gothic" w:hAnsi="Century Gothic"/>
        </w:rPr>
      </w:pPr>
      <w:r w:rsidRPr="00D23F39">
        <w:rPr>
          <w:rFonts w:ascii="Century Gothic" w:hAnsi="Century Gothic"/>
        </w:rPr>
        <w:t>5.1</w:t>
      </w:r>
      <w:r w:rsidRPr="00D23F39">
        <w:rPr>
          <w:rFonts w:ascii="Century Gothic" w:hAnsi="Century Gothic"/>
        </w:rPr>
        <w:tab/>
      </w:r>
      <w:r w:rsidR="00162DB5" w:rsidRPr="00D23F39">
        <w:rPr>
          <w:rFonts w:ascii="Century Gothic" w:hAnsi="Century Gothic"/>
        </w:rPr>
        <w:t>Records</w:t>
      </w:r>
    </w:p>
    <w:p w14:paraId="55378B09" w14:textId="77777777" w:rsidR="00162DB5" w:rsidRPr="00D23F39" w:rsidRDefault="00162DB5" w:rsidP="00BD5779">
      <w:pPr>
        <w:rPr>
          <w:rFonts w:ascii="Century Gothic" w:hAnsi="Century Gothic"/>
        </w:rPr>
      </w:pPr>
    </w:p>
    <w:p w14:paraId="4EDDCA4F" w14:textId="77777777" w:rsidR="00162DB5" w:rsidRPr="00D23F39" w:rsidRDefault="00162DB5" w:rsidP="00DD4F85">
      <w:pPr>
        <w:jc w:val="both"/>
        <w:rPr>
          <w:rFonts w:ascii="Century Gothic" w:hAnsi="Century Gothic"/>
        </w:rPr>
      </w:pPr>
      <w:r w:rsidRPr="00D23F39">
        <w:rPr>
          <w:rFonts w:ascii="Century Gothic" w:hAnsi="Century Gothic"/>
        </w:rPr>
        <w:t>The site manager maintains an up to date register of staff who have undergone Biosecurity Awareness training related to a pest discovery induced MPI CAN notification and updates the register annually.</w:t>
      </w:r>
    </w:p>
    <w:p w14:paraId="2DA72413" w14:textId="15F9B898" w:rsidR="00D23F39" w:rsidRDefault="00D23F39">
      <w:pPr>
        <w:widowControl/>
        <w:spacing w:after="200" w:line="276" w:lineRule="auto"/>
        <w:rPr>
          <w:rFonts w:ascii="Century Gothic" w:hAnsi="Century Gothic"/>
        </w:rPr>
      </w:pPr>
      <w:r>
        <w:rPr>
          <w:rFonts w:ascii="Century Gothic" w:hAnsi="Century Gothic"/>
        </w:rPr>
        <w:br w:type="page"/>
      </w:r>
    </w:p>
    <w:p w14:paraId="5A04C7A4" w14:textId="77777777" w:rsidR="00162DB5" w:rsidRPr="00D23F39" w:rsidRDefault="00162DB5" w:rsidP="00DD4F85">
      <w:pPr>
        <w:pStyle w:val="ListParagraph"/>
        <w:numPr>
          <w:ilvl w:val="0"/>
          <w:numId w:val="9"/>
        </w:numPr>
        <w:ind w:left="426" w:hanging="426"/>
        <w:rPr>
          <w:rFonts w:ascii="Century Gothic" w:hAnsi="Century Gothic"/>
          <w:b/>
        </w:rPr>
      </w:pPr>
      <w:r w:rsidRPr="00D23F39">
        <w:rPr>
          <w:rFonts w:ascii="Century Gothic" w:hAnsi="Century Gothic"/>
          <w:b/>
        </w:rPr>
        <w:lastRenderedPageBreak/>
        <w:t>Signage</w:t>
      </w:r>
    </w:p>
    <w:p w14:paraId="046BB7C0" w14:textId="77777777" w:rsidR="00162DB5" w:rsidRPr="00D23F39" w:rsidRDefault="00162DB5" w:rsidP="00BD5779">
      <w:pPr>
        <w:rPr>
          <w:rFonts w:ascii="Century Gothic" w:hAnsi="Century Gothic"/>
        </w:rPr>
      </w:pPr>
    </w:p>
    <w:p w14:paraId="3374E218" w14:textId="246EA18A" w:rsidR="00162DB5" w:rsidRPr="00D23F39" w:rsidRDefault="00162DB5" w:rsidP="00DD4F85">
      <w:pPr>
        <w:jc w:val="both"/>
        <w:rPr>
          <w:rFonts w:ascii="Century Gothic" w:hAnsi="Century Gothic"/>
        </w:rPr>
      </w:pPr>
      <w:r w:rsidRPr="00D23F39">
        <w:rPr>
          <w:rFonts w:ascii="Century Gothic" w:hAnsi="Century Gothic"/>
        </w:rPr>
        <w:t>In the event of an MPI Fruit Fly incursion, the company will immediately organize the production of an appropriate number of laminated signs stating</w:t>
      </w:r>
      <w:r w:rsidR="00D23F39">
        <w:rPr>
          <w:rFonts w:ascii="Century Gothic" w:hAnsi="Century Gothic"/>
        </w:rPr>
        <w:t>:</w:t>
      </w:r>
      <w:r w:rsidRPr="00D23F39">
        <w:rPr>
          <w:rFonts w:ascii="Century Gothic" w:hAnsi="Century Gothic"/>
        </w:rPr>
        <w:t xml:space="preserve"> </w:t>
      </w:r>
    </w:p>
    <w:p w14:paraId="2612860A" w14:textId="77777777" w:rsidR="00162DB5" w:rsidRPr="00D23F39" w:rsidRDefault="00162DB5" w:rsidP="00BD5779">
      <w:pPr>
        <w:rPr>
          <w:rFonts w:ascii="Century Gothic" w:hAnsi="Century Gothic"/>
        </w:rPr>
      </w:pPr>
    </w:p>
    <w:p w14:paraId="2FAD06E0" w14:textId="77777777" w:rsidR="00162DB5" w:rsidRPr="00D23F39" w:rsidRDefault="00162DB5" w:rsidP="00DD4F85">
      <w:pPr>
        <w:ind w:left="284" w:right="489"/>
        <w:jc w:val="both"/>
        <w:rPr>
          <w:rFonts w:ascii="Century Gothic" w:hAnsi="Century Gothic"/>
        </w:rPr>
      </w:pPr>
      <w:r w:rsidRPr="00D23F39">
        <w:rPr>
          <w:rFonts w:ascii="Century Gothic" w:hAnsi="Century Gothic"/>
        </w:rPr>
        <w:t>“ATTENTION – This property has been placed into a restricted zone due to a Fruit Fly incursion. DO NOT move any product into this site, out of this site or within this s</w:t>
      </w:r>
      <w:r w:rsidR="003C29A8" w:rsidRPr="00D23F39">
        <w:rPr>
          <w:rFonts w:ascii="Century Gothic" w:hAnsi="Century Gothic"/>
        </w:rPr>
        <w:t>ite without clearance from the Site M</w:t>
      </w:r>
      <w:r w:rsidRPr="00D23F39">
        <w:rPr>
          <w:rFonts w:ascii="Century Gothic" w:hAnsi="Century Gothic"/>
        </w:rPr>
        <w:t>anager and M</w:t>
      </w:r>
      <w:r w:rsidR="003C29A8" w:rsidRPr="00D23F39">
        <w:rPr>
          <w:rFonts w:ascii="Century Gothic" w:hAnsi="Century Gothic"/>
        </w:rPr>
        <w:t>inistry for Primary Industries I</w:t>
      </w:r>
      <w:r w:rsidRPr="00D23F39">
        <w:rPr>
          <w:rFonts w:ascii="Century Gothic" w:hAnsi="Century Gothic"/>
        </w:rPr>
        <w:t>nspectors”.</w:t>
      </w:r>
    </w:p>
    <w:p w14:paraId="1BED7FAA" w14:textId="77777777" w:rsidR="00162DB5" w:rsidRPr="00D23F39" w:rsidRDefault="00162DB5" w:rsidP="00BD5779">
      <w:pPr>
        <w:rPr>
          <w:rFonts w:ascii="Century Gothic" w:hAnsi="Century Gothic"/>
        </w:rPr>
      </w:pPr>
    </w:p>
    <w:p w14:paraId="014770C2" w14:textId="77777777" w:rsidR="00A37071" w:rsidRPr="00D23F39" w:rsidRDefault="00162DB5" w:rsidP="00DD4F85">
      <w:pPr>
        <w:jc w:val="both"/>
        <w:rPr>
          <w:rFonts w:ascii="Century Gothic" w:hAnsi="Century Gothic"/>
        </w:rPr>
      </w:pPr>
      <w:r w:rsidRPr="00D23F39">
        <w:rPr>
          <w:rFonts w:ascii="Century Gothic" w:hAnsi="Century Gothic"/>
        </w:rPr>
        <w:t>These signs are to be displayed at every entrance and exit point to the facility, in every office location within the site frequented by transport and logistic team members and visiting drivers and at the entrance and exit points of every separately defined product holding area within the facility.</w:t>
      </w:r>
    </w:p>
    <w:sectPr w:rsidR="00A37071" w:rsidRPr="00D23F39" w:rsidSect="00162DB5">
      <w:footerReference w:type="default" r:id="rId9"/>
      <w:pgSz w:w="11920" w:h="16850"/>
      <w:pgMar w:top="1380" w:right="1280" w:bottom="1280" w:left="1220" w:header="0"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33A1" w14:textId="77777777" w:rsidR="002B54F0" w:rsidRDefault="002B54F0" w:rsidP="00162DB5">
      <w:r>
        <w:separator/>
      </w:r>
    </w:p>
  </w:endnote>
  <w:endnote w:type="continuationSeparator" w:id="0">
    <w:p w14:paraId="48EB31BC" w14:textId="77777777" w:rsidR="002B54F0" w:rsidRDefault="002B54F0" w:rsidP="0016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942504"/>
      <w:docPartObj>
        <w:docPartGallery w:val="Page Numbers (Bottom of Page)"/>
        <w:docPartUnique/>
      </w:docPartObj>
    </w:sdtPr>
    <w:sdtContent>
      <w:sdt>
        <w:sdtPr>
          <w:id w:val="-287745361"/>
          <w:docPartObj>
            <w:docPartGallery w:val="Page Numbers (Top of Page)"/>
            <w:docPartUnique/>
          </w:docPartObj>
        </w:sdtPr>
        <w:sdtContent>
          <w:p w14:paraId="4C8E796C" w14:textId="77777777" w:rsidR="00162DB5" w:rsidRPr="00D23F39" w:rsidRDefault="00162DB5">
            <w:pPr>
              <w:pStyle w:val="Footer"/>
              <w:jc w:val="right"/>
              <w:rPr>
                <w:rFonts w:ascii="Century Gothic" w:hAnsi="Century Gothic" w:cs="Arial"/>
                <w:b/>
                <w:bCs/>
                <w:sz w:val="16"/>
                <w:szCs w:val="16"/>
              </w:rPr>
            </w:pPr>
            <w:r w:rsidRPr="00D23F39">
              <w:rPr>
                <w:rFonts w:ascii="Century Gothic" w:hAnsi="Century Gothic" w:cs="Arial"/>
                <w:sz w:val="16"/>
                <w:szCs w:val="16"/>
              </w:rPr>
              <w:t xml:space="preserve">Page </w:t>
            </w:r>
            <w:r w:rsidRPr="00D23F39">
              <w:rPr>
                <w:rFonts w:ascii="Century Gothic" w:hAnsi="Century Gothic" w:cs="Arial"/>
                <w:b/>
                <w:bCs/>
                <w:sz w:val="16"/>
                <w:szCs w:val="16"/>
              </w:rPr>
              <w:fldChar w:fldCharType="begin"/>
            </w:r>
            <w:r w:rsidRPr="00D23F39">
              <w:rPr>
                <w:rFonts w:ascii="Century Gothic" w:hAnsi="Century Gothic" w:cs="Arial"/>
                <w:b/>
                <w:bCs/>
                <w:sz w:val="16"/>
                <w:szCs w:val="16"/>
              </w:rPr>
              <w:instrText xml:space="preserve"> PAGE </w:instrText>
            </w:r>
            <w:r w:rsidRPr="00D23F39">
              <w:rPr>
                <w:rFonts w:ascii="Century Gothic" w:hAnsi="Century Gothic" w:cs="Arial"/>
                <w:b/>
                <w:bCs/>
                <w:sz w:val="16"/>
                <w:szCs w:val="16"/>
              </w:rPr>
              <w:fldChar w:fldCharType="separate"/>
            </w:r>
            <w:r w:rsidR="00A97BA3">
              <w:rPr>
                <w:rFonts w:ascii="Century Gothic" w:hAnsi="Century Gothic" w:cs="Arial"/>
                <w:b/>
                <w:bCs/>
                <w:noProof/>
                <w:sz w:val="16"/>
                <w:szCs w:val="16"/>
              </w:rPr>
              <w:t>1</w:t>
            </w:r>
            <w:r w:rsidRPr="00D23F39">
              <w:rPr>
                <w:rFonts w:ascii="Century Gothic" w:hAnsi="Century Gothic" w:cs="Arial"/>
                <w:b/>
                <w:bCs/>
                <w:sz w:val="16"/>
                <w:szCs w:val="16"/>
              </w:rPr>
              <w:fldChar w:fldCharType="end"/>
            </w:r>
            <w:r w:rsidRPr="00D23F39">
              <w:rPr>
                <w:rFonts w:ascii="Century Gothic" w:hAnsi="Century Gothic" w:cs="Arial"/>
                <w:sz w:val="16"/>
                <w:szCs w:val="16"/>
              </w:rPr>
              <w:t xml:space="preserve"> of </w:t>
            </w:r>
            <w:r w:rsidRPr="00D23F39">
              <w:rPr>
                <w:rFonts w:ascii="Century Gothic" w:hAnsi="Century Gothic" w:cs="Arial"/>
                <w:b/>
                <w:bCs/>
                <w:sz w:val="16"/>
                <w:szCs w:val="16"/>
              </w:rPr>
              <w:fldChar w:fldCharType="begin"/>
            </w:r>
            <w:r w:rsidRPr="00D23F39">
              <w:rPr>
                <w:rFonts w:ascii="Century Gothic" w:hAnsi="Century Gothic" w:cs="Arial"/>
                <w:b/>
                <w:bCs/>
                <w:sz w:val="16"/>
                <w:szCs w:val="16"/>
              </w:rPr>
              <w:instrText xml:space="preserve"> NUMPAGES  </w:instrText>
            </w:r>
            <w:r w:rsidRPr="00D23F39">
              <w:rPr>
                <w:rFonts w:ascii="Century Gothic" w:hAnsi="Century Gothic" w:cs="Arial"/>
                <w:b/>
                <w:bCs/>
                <w:sz w:val="16"/>
                <w:szCs w:val="16"/>
              </w:rPr>
              <w:fldChar w:fldCharType="separate"/>
            </w:r>
            <w:r w:rsidR="00A97BA3">
              <w:rPr>
                <w:rFonts w:ascii="Century Gothic" w:hAnsi="Century Gothic" w:cs="Arial"/>
                <w:b/>
                <w:bCs/>
                <w:noProof/>
                <w:sz w:val="16"/>
                <w:szCs w:val="16"/>
              </w:rPr>
              <w:t>1</w:t>
            </w:r>
            <w:r w:rsidRPr="00D23F39">
              <w:rPr>
                <w:rFonts w:ascii="Century Gothic" w:hAnsi="Century Gothic" w:cs="Arial"/>
                <w:b/>
                <w:bCs/>
                <w:sz w:val="16"/>
                <w:szCs w:val="16"/>
              </w:rPr>
              <w:fldChar w:fldCharType="end"/>
            </w:r>
          </w:p>
          <w:p w14:paraId="10D4F130" w14:textId="77777777" w:rsidR="00162DB5" w:rsidRPr="00D23F39" w:rsidRDefault="00162DB5" w:rsidP="00162DB5">
            <w:pPr>
              <w:spacing w:line="287" w:lineRule="auto"/>
              <w:ind w:left="29" w:right="18"/>
              <w:rPr>
                <w:rFonts w:ascii="Century Gothic" w:hAnsi="Century Gothic" w:cs="Arial"/>
                <w:color w:val="494949"/>
                <w:w w:val="101"/>
                <w:sz w:val="16"/>
                <w:szCs w:val="16"/>
              </w:rPr>
            </w:pPr>
            <w:r w:rsidRPr="00D23F39">
              <w:rPr>
                <w:rFonts w:ascii="Century Gothic" w:hAnsi="Century Gothic" w:cs="Arial"/>
                <w:color w:val="494949"/>
                <w:sz w:val="16"/>
                <w:szCs w:val="16"/>
              </w:rPr>
              <w:t>Mt</w:t>
            </w:r>
            <w:r w:rsidRPr="00D23F39">
              <w:rPr>
                <w:rFonts w:ascii="Century Gothic" w:hAnsi="Century Gothic" w:cs="Arial"/>
                <w:color w:val="494949"/>
                <w:spacing w:val="-6"/>
                <w:sz w:val="16"/>
                <w:szCs w:val="16"/>
              </w:rPr>
              <w:t xml:space="preserve"> </w:t>
            </w:r>
            <w:r w:rsidRPr="00D23F39">
              <w:rPr>
                <w:rFonts w:ascii="Century Gothic" w:hAnsi="Century Gothic" w:cs="Arial"/>
                <w:color w:val="383A3A"/>
                <w:sz w:val="16"/>
                <w:szCs w:val="16"/>
              </w:rPr>
              <w:t>Wellington</w:t>
            </w:r>
            <w:r w:rsidRPr="00D23F39">
              <w:rPr>
                <w:rFonts w:ascii="Century Gothic" w:hAnsi="Century Gothic" w:cs="Arial"/>
                <w:color w:val="383A3A"/>
                <w:spacing w:val="24"/>
                <w:sz w:val="16"/>
                <w:szCs w:val="16"/>
              </w:rPr>
              <w:t xml:space="preserve"> </w:t>
            </w:r>
            <w:r w:rsidRPr="00D23F39">
              <w:rPr>
                <w:rFonts w:ascii="Century Gothic" w:hAnsi="Century Gothic" w:cs="Arial"/>
                <w:color w:val="383A3A"/>
                <w:sz w:val="16"/>
                <w:szCs w:val="16"/>
              </w:rPr>
              <w:t>Fruit</w:t>
            </w:r>
            <w:r w:rsidRPr="00D23F39">
              <w:rPr>
                <w:rFonts w:ascii="Century Gothic" w:hAnsi="Century Gothic" w:cs="Arial"/>
                <w:color w:val="383A3A"/>
                <w:spacing w:val="2"/>
                <w:sz w:val="16"/>
                <w:szCs w:val="16"/>
              </w:rPr>
              <w:t xml:space="preserve"> </w:t>
            </w:r>
            <w:r w:rsidRPr="00D23F39">
              <w:rPr>
                <w:rFonts w:ascii="Century Gothic" w:hAnsi="Century Gothic" w:cs="Arial"/>
                <w:color w:val="383A3A"/>
                <w:sz w:val="16"/>
                <w:szCs w:val="16"/>
              </w:rPr>
              <w:t>Fly</w:t>
            </w:r>
            <w:r w:rsidRPr="00D23F39">
              <w:rPr>
                <w:rFonts w:ascii="Century Gothic" w:hAnsi="Century Gothic" w:cs="Arial"/>
                <w:color w:val="383A3A"/>
                <w:spacing w:val="6"/>
                <w:sz w:val="16"/>
                <w:szCs w:val="16"/>
              </w:rPr>
              <w:t xml:space="preserve"> </w:t>
            </w:r>
            <w:r w:rsidRPr="00D23F39">
              <w:rPr>
                <w:rFonts w:ascii="Century Gothic" w:hAnsi="Century Gothic" w:cs="Arial"/>
                <w:color w:val="494949"/>
                <w:sz w:val="16"/>
                <w:szCs w:val="16"/>
              </w:rPr>
              <w:t>Incursion</w:t>
            </w:r>
            <w:r w:rsidRPr="00D23F39">
              <w:rPr>
                <w:rFonts w:ascii="Century Gothic" w:hAnsi="Century Gothic" w:cs="Arial"/>
                <w:color w:val="494949"/>
                <w:spacing w:val="10"/>
                <w:sz w:val="16"/>
                <w:szCs w:val="16"/>
              </w:rPr>
              <w:t xml:space="preserve"> </w:t>
            </w:r>
            <w:r w:rsidRPr="00D23F39">
              <w:rPr>
                <w:rFonts w:ascii="Century Gothic" w:hAnsi="Century Gothic" w:cs="Arial"/>
                <w:color w:val="383A3A"/>
                <w:sz w:val="16"/>
                <w:szCs w:val="16"/>
              </w:rPr>
              <w:t>Response</w:t>
            </w:r>
            <w:r w:rsidRPr="00D23F39">
              <w:rPr>
                <w:rFonts w:ascii="Century Gothic" w:hAnsi="Century Gothic" w:cs="Arial"/>
                <w:color w:val="383A3A"/>
                <w:spacing w:val="18"/>
                <w:sz w:val="16"/>
                <w:szCs w:val="16"/>
              </w:rPr>
              <w:t xml:space="preserve"> </w:t>
            </w:r>
            <w:r w:rsidRPr="00D23F39">
              <w:rPr>
                <w:rFonts w:ascii="Century Gothic" w:hAnsi="Century Gothic" w:cs="Arial"/>
                <w:color w:val="383A3A"/>
                <w:sz w:val="16"/>
                <w:szCs w:val="16"/>
              </w:rPr>
              <w:t>Plan</w:t>
            </w:r>
            <w:r w:rsidRPr="00D23F39">
              <w:rPr>
                <w:rFonts w:ascii="Century Gothic" w:hAnsi="Century Gothic" w:cs="Arial"/>
                <w:color w:val="383A3A"/>
                <w:spacing w:val="-14"/>
                <w:sz w:val="16"/>
                <w:szCs w:val="16"/>
              </w:rPr>
              <w:t xml:space="preserve"> </w:t>
            </w:r>
            <w:r w:rsidRPr="00D23F39">
              <w:rPr>
                <w:rFonts w:ascii="Century Gothic" w:hAnsi="Century Gothic" w:cs="Arial"/>
                <w:color w:val="494949"/>
                <w:sz w:val="16"/>
                <w:szCs w:val="16"/>
              </w:rPr>
              <w:t>Template</w:t>
            </w:r>
            <w:r w:rsidRPr="00D23F39">
              <w:rPr>
                <w:rFonts w:ascii="Century Gothic" w:hAnsi="Century Gothic" w:cs="Arial"/>
                <w:color w:val="494949"/>
                <w:w w:val="101"/>
                <w:sz w:val="16"/>
                <w:szCs w:val="16"/>
              </w:rPr>
              <w:t xml:space="preserve"> </w:t>
            </w:r>
          </w:p>
          <w:p w14:paraId="543586D1" w14:textId="77777777" w:rsidR="00162DB5" w:rsidRPr="00D23F39" w:rsidRDefault="00162DB5" w:rsidP="00162DB5">
            <w:pPr>
              <w:spacing w:line="287" w:lineRule="auto"/>
              <w:ind w:left="29" w:right="18"/>
              <w:rPr>
                <w:rFonts w:ascii="Century Gothic" w:eastAsia="Arial" w:hAnsi="Century Gothic" w:cs="Arial"/>
                <w:sz w:val="16"/>
                <w:szCs w:val="16"/>
              </w:rPr>
            </w:pPr>
            <w:r w:rsidRPr="00D23F39">
              <w:rPr>
                <w:rFonts w:ascii="Century Gothic" w:hAnsi="Century Gothic" w:cs="Arial"/>
                <w:color w:val="494949"/>
                <w:sz w:val="16"/>
                <w:szCs w:val="16"/>
              </w:rPr>
              <w:t>United</w:t>
            </w:r>
            <w:r w:rsidRPr="00D23F39">
              <w:rPr>
                <w:rFonts w:ascii="Century Gothic" w:hAnsi="Century Gothic" w:cs="Arial"/>
                <w:color w:val="494949"/>
                <w:spacing w:val="-5"/>
                <w:sz w:val="16"/>
                <w:szCs w:val="16"/>
              </w:rPr>
              <w:t xml:space="preserve"> </w:t>
            </w:r>
            <w:r w:rsidRPr="00D23F39">
              <w:rPr>
                <w:rFonts w:ascii="Century Gothic" w:hAnsi="Century Gothic" w:cs="Arial"/>
                <w:color w:val="494949"/>
                <w:sz w:val="16"/>
                <w:szCs w:val="16"/>
              </w:rPr>
              <w:t>Fresh</w:t>
            </w:r>
          </w:p>
          <w:p w14:paraId="2481EB9A" w14:textId="77777777" w:rsidR="00162DB5" w:rsidRPr="00162DB5" w:rsidRDefault="00162DB5" w:rsidP="00162DB5">
            <w:pPr>
              <w:spacing w:before="1"/>
              <w:ind w:left="20"/>
              <w:rPr>
                <w:rFonts w:eastAsia="Arial" w:cs="Arial"/>
                <w:sz w:val="18"/>
                <w:szCs w:val="18"/>
              </w:rPr>
            </w:pPr>
            <w:r w:rsidRPr="00D23F39">
              <w:rPr>
                <w:rFonts w:ascii="Century Gothic" w:hAnsi="Century Gothic" w:cs="Arial"/>
                <w:color w:val="383A3A"/>
                <w:sz w:val="16"/>
                <w:szCs w:val="16"/>
              </w:rPr>
              <w:t>June</w:t>
            </w:r>
            <w:r w:rsidRPr="00D23F39">
              <w:rPr>
                <w:rFonts w:ascii="Century Gothic" w:hAnsi="Century Gothic" w:cs="Arial"/>
                <w:color w:val="383A3A"/>
                <w:spacing w:val="-1"/>
                <w:sz w:val="16"/>
                <w:szCs w:val="16"/>
              </w:rPr>
              <w:t xml:space="preserve"> </w:t>
            </w:r>
            <w:r w:rsidRPr="00D23F39">
              <w:rPr>
                <w:rFonts w:ascii="Century Gothic" w:hAnsi="Century Gothic" w:cs="Arial"/>
                <w:color w:val="494949"/>
                <w:spacing w:val="-4"/>
                <w:sz w:val="16"/>
                <w:szCs w:val="16"/>
              </w:rPr>
              <w:t>201</w:t>
            </w:r>
            <w:r w:rsidRPr="00D23F39">
              <w:rPr>
                <w:rFonts w:ascii="Century Gothic" w:hAnsi="Century Gothic" w:cs="Arial"/>
                <w:color w:val="494949"/>
                <w:spacing w:val="-5"/>
                <w:sz w:val="16"/>
                <w:szCs w:val="16"/>
              </w:rPr>
              <w:t>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E829" w14:textId="77777777" w:rsidR="002B54F0" w:rsidRDefault="002B54F0" w:rsidP="00162DB5">
      <w:r>
        <w:separator/>
      </w:r>
    </w:p>
  </w:footnote>
  <w:footnote w:type="continuationSeparator" w:id="0">
    <w:p w14:paraId="03D2DF19" w14:textId="77777777" w:rsidR="002B54F0" w:rsidRDefault="002B54F0" w:rsidP="00162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39D0"/>
    <w:multiLevelType w:val="multilevel"/>
    <w:tmpl w:val="2E500B66"/>
    <w:lvl w:ilvl="0">
      <w:start w:val="4"/>
      <w:numFmt w:val="decimal"/>
      <w:lvlText w:val="%1"/>
      <w:lvlJc w:val="left"/>
      <w:pPr>
        <w:ind w:left="852" w:hanging="728"/>
      </w:pPr>
      <w:rPr>
        <w:rFonts w:hint="default"/>
      </w:rPr>
    </w:lvl>
    <w:lvl w:ilvl="1">
      <w:start w:val="2"/>
      <w:numFmt w:val="decimal"/>
      <w:lvlText w:val="%1.%2"/>
      <w:lvlJc w:val="left"/>
      <w:pPr>
        <w:ind w:left="852" w:hanging="728"/>
      </w:pPr>
      <w:rPr>
        <w:rFonts w:hint="default"/>
      </w:rPr>
    </w:lvl>
    <w:lvl w:ilvl="2">
      <w:start w:val="2"/>
      <w:numFmt w:val="decimal"/>
      <w:lvlText w:val="%1.%2.%3"/>
      <w:lvlJc w:val="left"/>
      <w:pPr>
        <w:ind w:left="852" w:hanging="728"/>
      </w:pPr>
      <w:rPr>
        <w:rFonts w:ascii="Arial" w:eastAsia="Arial" w:hAnsi="Arial" w:hint="default"/>
        <w:w w:val="96"/>
        <w:sz w:val="20"/>
        <w:szCs w:val="20"/>
      </w:rPr>
    </w:lvl>
    <w:lvl w:ilvl="3">
      <w:start w:val="1"/>
      <w:numFmt w:val="bullet"/>
      <w:lvlText w:val="•"/>
      <w:lvlJc w:val="left"/>
      <w:pPr>
        <w:ind w:left="3372" w:hanging="728"/>
      </w:pPr>
      <w:rPr>
        <w:rFonts w:hint="default"/>
      </w:rPr>
    </w:lvl>
    <w:lvl w:ilvl="4">
      <w:start w:val="1"/>
      <w:numFmt w:val="bullet"/>
      <w:lvlText w:val="•"/>
      <w:lvlJc w:val="left"/>
      <w:pPr>
        <w:ind w:left="4212" w:hanging="728"/>
      </w:pPr>
      <w:rPr>
        <w:rFonts w:hint="default"/>
      </w:rPr>
    </w:lvl>
    <w:lvl w:ilvl="5">
      <w:start w:val="1"/>
      <w:numFmt w:val="bullet"/>
      <w:lvlText w:val="•"/>
      <w:lvlJc w:val="left"/>
      <w:pPr>
        <w:ind w:left="5052" w:hanging="728"/>
      </w:pPr>
      <w:rPr>
        <w:rFonts w:hint="default"/>
      </w:rPr>
    </w:lvl>
    <w:lvl w:ilvl="6">
      <w:start w:val="1"/>
      <w:numFmt w:val="bullet"/>
      <w:lvlText w:val="•"/>
      <w:lvlJc w:val="left"/>
      <w:pPr>
        <w:ind w:left="5893" w:hanging="728"/>
      </w:pPr>
      <w:rPr>
        <w:rFonts w:hint="default"/>
      </w:rPr>
    </w:lvl>
    <w:lvl w:ilvl="7">
      <w:start w:val="1"/>
      <w:numFmt w:val="bullet"/>
      <w:lvlText w:val="•"/>
      <w:lvlJc w:val="left"/>
      <w:pPr>
        <w:ind w:left="6733" w:hanging="728"/>
      </w:pPr>
      <w:rPr>
        <w:rFonts w:hint="default"/>
      </w:rPr>
    </w:lvl>
    <w:lvl w:ilvl="8">
      <w:start w:val="1"/>
      <w:numFmt w:val="bullet"/>
      <w:lvlText w:val="•"/>
      <w:lvlJc w:val="left"/>
      <w:pPr>
        <w:ind w:left="7573" w:hanging="728"/>
      </w:pPr>
      <w:rPr>
        <w:rFonts w:hint="default"/>
      </w:rPr>
    </w:lvl>
  </w:abstractNum>
  <w:abstractNum w:abstractNumId="1" w15:restartNumberingAfterBreak="0">
    <w:nsid w:val="20F05034"/>
    <w:multiLevelType w:val="hybridMultilevel"/>
    <w:tmpl w:val="4C9A3D44"/>
    <w:lvl w:ilvl="0" w:tplc="8A3A5682">
      <w:start w:val="1"/>
      <w:numFmt w:val="decimal"/>
      <w:lvlText w:val="%1."/>
      <w:lvlJc w:val="left"/>
      <w:pPr>
        <w:ind w:left="504" w:hanging="360"/>
      </w:pPr>
      <w:rPr>
        <w:rFonts w:eastAsiaTheme="minorHAnsi" w:hint="default"/>
        <w:b/>
        <w:color w:val="3A3B3B"/>
        <w:sz w:val="20"/>
      </w:rPr>
    </w:lvl>
    <w:lvl w:ilvl="1" w:tplc="14090019" w:tentative="1">
      <w:start w:val="1"/>
      <w:numFmt w:val="lowerLetter"/>
      <w:lvlText w:val="%2."/>
      <w:lvlJc w:val="left"/>
      <w:pPr>
        <w:ind w:left="1224" w:hanging="360"/>
      </w:pPr>
    </w:lvl>
    <w:lvl w:ilvl="2" w:tplc="1409001B" w:tentative="1">
      <w:start w:val="1"/>
      <w:numFmt w:val="lowerRoman"/>
      <w:lvlText w:val="%3."/>
      <w:lvlJc w:val="right"/>
      <w:pPr>
        <w:ind w:left="1944" w:hanging="180"/>
      </w:pPr>
    </w:lvl>
    <w:lvl w:ilvl="3" w:tplc="1409000F" w:tentative="1">
      <w:start w:val="1"/>
      <w:numFmt w:val="decimal"/>
      <w:lvlText w:val="%4."/>
      <w:lvlJc w:val="left"/>
      <w:pPr>
        <w:ind w:left="2664" w:hanging="360"/>
      </w:pPr>
    </w:lvl>
    <w:lvl w:ilvl="4" w:tplc="14090019" w:tentative="1">
      <w:start w:val="1"/>
      <w:numFmt w:val="lowerLetter"/>
      <w:lvlText w:val="%5."/>
      <w:lvlJc w:val="left"/>
      <w:pPr>
        <w:ind w:left="3384" w:hanging="360"/>
      </w:pPr>
    </w:lvl>
    <w:lvl w:ilvl="5" w:tplc="1409001B" w:tentative="1">
      <w:start w:val="1"/>
      <w:numFmt w:val="lowerRoman"/>
      <w:lvlText w:val="%6."/>
      <w:lvlJc w:val="right"/>
      <w:pPr>
        <w:ind w:left="4104" w:hanging="180"/>
      </w:pPr>
    </w:lvl>
    <w:lvl w:ilvl="6" w:tplc="1409000F" w:tentative="1">
      <w:start w:val="1"/>
      <w:numFmt w:val="decimal"/>
      <w:lvlText w:val="%7."/>
      <w:lvlJc w:val="left"/>
      <w:pPr>
        <w:ind w:left="4824" w:hanging="360"/>
      </w:pPr>
    </w:lvl>
    <w:lvl w:ilvl="7" w:tplc="14090019" w:tentative="1">
      <w:start w:val="1"/>
      <w:numFmt w:val="lowerLetter"/>
      <w:lvlText w:val="%8."/>
      <w:lvlJc w:val="left"/>
      <w:pPr>
        <w:ind w:left="5544" w:hanging="360"/>
      </w:pPr>
    </w:lvl>
    <w:lvl w:ilvl="8" w:tplc="1409001B" w:tentative="1">
      <w:start w:val="1"/>
      <w:numFmt w:val="lowerRoman"/>
      <w:lvlText w:val="%9."/>
      <w:lvlJc w:val="right"/>
      <w:pPr>
        <w:ind w:left="6264" w:hanging="180"/>
      </w:pPr>
    </w:lvl>
  </w:abstractNum>
  <w:abstractNum w:abstractNumId="2" w15:restartNumberingAfterBreak="0">
    <w:nsid w:val="24E77924"/>
    <w:multiLevelType w:val="multilevel"/>
    <w:tmpl w:val="AC52366A"/>
    <w:lvl w:ilvl="0">
      <w:start w:val="4"/>
      <w:numFmt w:val="decimal"/>
      <w:lvlText w:val="%1"/>
      <w:lvlJc w:val="left"/>
      <w:pPr>
        <w:ind w:left="478" w:hanging="374"/>
      </w:pPr>
      <w:rPr>
        <w:rFonts w:hint="default"/>
      </w:rPr>
    </w:lvl>
    <w:lvl w:ilvl="1">
      <w:start w:val="3"/>
      <w:numFmt w:val="decimal"/>
      <w:lvlText w:val="%1.%2"/>
      <w:lvlJc w:val="left"/>
      <w:pPr>
        <w:ind w:left="478" w:hanging="374"/>
      </w:pPr>
      <w:rPr>
        <w:rFonts w:ascii="Arial" w:eastAsia="Arial" w:hAnsi="Arial" w:hint="default"/>
        <w:w w:val="96"/>
        <w:sz w:val="20"/>
        <w:szCs w:val="20"/>
      </w:rPr>
    </w:lvl>
    <w:lvl w:ilvl="2">
      <w:start w:val="1"/>
      <w:numFmt w:val="decimal"/>
      <w:lvlText w:val="%1.%2.%3"/>
      <w:lvlJc w:val="left"/>
      <w:pPr>
        <w:ind w:left="837" w:hanging="733"/>
      </w:pPr>
      <w:rPr>
        <w:rFonts w:ascii="Arial" w:eastAsia="Arial" w:hAnsi="Arial" w:hint="default"/>
        <w:w w:val="103"/>
        <w:sz w:val="20"/>
        <w:szCs w:val="20"/>
      </w:rPr>
    </w:lvl>
    <w:lvl w:ilvl="3">
      <w:start w:val="1"/>
      <w:numFmt w:val="bullet"/>
      <w:lvlText w:val="•"/>
      <w:lvlJc w:val="left"/>
      <w:pPr>
        <w:ind w:left="2708" w:hanging="733"/>
      </w:pPr>
      <w:rPr>
        <w:rFonts w:hint="default"/>
      </w:rPr>
    </w:lvl>
    <w:lvl w:ilvl="4">
      <w:start w:val="1"/>
      <w:numFmt w:val="bullet"/>
      <w:lvlText w:val="•"/>
      <w:lvlJc w:val="left"/>
      <w:pPr>
        <w:ind w:left="3643" w:hanging="733"/>
      </w:pPr>
      <w:rPr>
        <w:rFonts w:hint="default"/>
      </w:rPr>
    </w:lvl>
    <w:lvl w:ilvl="5">
      <w:start w:val="1"/>
      <w:numFmt w:val="bullet"/>
      <w:lvlText w:val="•"/>
      <w:lvlJc w:val="left"/>
      <w:pPr>
        <w:ind w:left="4578" w:hanging="733"/>
      </w:pPr>
      <w:rPr>
        <w:rFonts w:hint="default"/>
      </w:rPr>
    </w:lvl>
    <w:lvl w:ilvl="6">
      <w:start w:val="1"/>
      <w:numFmt w:val="bullet"/>
      <w:lvlText w:val="•"/>
      <w:lvlJc w:val="left"/>
      <w:pPr>
        <w:ind w:left="5513" w:hanging="733"/>
      </w:pPr>
      <w:rPr>
        <w:rFonts w:hint="default"/>
      </w:rPr>
    </w:lvl>
    <w:lvl w:ilvl="7">
      <w:start w:val="1"/>
      <w:numFmt w:val="bullet"/>
      <w:lvlText w:val="•"/>
      <w:lvlJc w:val="left"/>
      <w:pPr>
        <w:ind w:left="6448" w:hanging="733"/>
      </w:pPr>
      <w:rPr>
        <w:rFonts w:hint="default"/>
      </w:rPr>
    </w:lvl>
    <w:lvl w:ilvl="8">
      <w:start w:val="1"/>
      <w:numFmt w:val="bullet"/>
      <w:lvlText w:val="•"/>
      <w:lvlJc w:val="left"/>
      <w:pPr>
        <w:ind w:left="7383" w:hanging="733"/>
      </w:pPr>
      <w:rPr>
        <w:rFonts w:hint="default"/>
      </w:rPr>
    </w:lvl>
  </w:abstractNum>
  <w:abstractNum w:abstractNumId="3" w15:restartNumberingAfterBreak="0">
    <w:nsid w:val="2D2469A6"/>
    <w:multiLevelType w:val="hybridMultilevel"/>
    <w:tmpl w:val="9A0A115C"/>
    <w:lvl w:ilvl="0" w:tplc="7AB03680">
      <w:start w:val="1"/>
      <w:numFmt w:val="bullet"/>
      <w:lvlText w:val="•"/>
      <w:lvlJc w:val="left"/>
      <w:pPr>
        <w:ind w:left="872" w:hanging="369"/>
      </w:pPr>
      <w:rPr>
        <w:rFonts w:ascii="Arial" w:eastAsia="Arial" w:hAnsi="Arial" w:hint="default"/>
        <w:color w:val="3A3B3B"/>
        <w:w w:val="171"/>
        <w:sz w:val="19"/>
        <w:szCs w:val="19"/>
      </w:rPr>
    </w:lvl>
    <w:lvl w:ilvl="1" w:tplc="5070608E">
      <w:start w:val="1"/>
      <w:numFmt w:val="bullet"/>
      <w:lvlText w:val="•"/>
      <w:lvlJc w:val="left"/>
      <w:pPr>
        <w:ind w:left="1714" w:hanging="369"/>
      </w:pPr>
      <w:rPr>
        <w:rFonts w:hint="default"/>
      </w:rPr>
    </w:lvl>
    <w:lvl w:ilvl="2" w:tplc="B85E9206">
      <w:start w:val="1"/>
      <w:numFmt w:val="bullet"/>
      <w:lvlText w:val="•"/>
      <w:lvlJc w:val="left"/>
      <w:pPr>
        <w:ind w:left="2556" w:hanging="369"/>
      </w:pPr>
      <w:rPr>
        <w:rFonts w:hint="default"/>
      </w:rPr>
    </w:lvl>
    <w:lvl w:ilvl="3" w:tplc="6106B5D0">
      <w:start w:val="1"/>
      <w:numFmt w:val="bullet"/>
      <w:lvlText w:val="•"/>
      <w:lvlJc w:val="left"/>
      <w:pPr>
        <w:ind w:left="3398" w:hanging="369"/>
      </w:pPr>
      <w:rPr>
        <w:rFonts w:hint="default"/>
      </w:rPr>
    </w:lvl>
    <w:lvl w:ilvl="4" w:tplc="5DECBA22">
      <w:start w:val="1"/>
      <w:numFmt w:val="bullet"/>
      <w:lvlText w:val="•"/>
      <w:lvlJc w:val="left"/>
      <w:pPr>
        <w:ind w:left="4240" w:hanging="369"/>
      </w:pPr>
      <w:rPr>
        <w:rFonts w:hint="default"/>
      </w:rPr>
    </w:lvl>
    <w:lvl w:ilvl="5" w:tplc="5A665080">
      <w:start w:val="1"/>
      <w:numFmt w:val="bullet"/>
      <w:lvlText w:val="•"/>
      <w:lvlJc w:val="left"/>
      <w:pPr>
        <w:ind w:left="5082" w:hanging="369"/>
      </w:pPr>
      <w:rPr>
        <w:rFonts w:hint="default"/>
      </w:rPr>
    </w:lvl>
    <w:lvl w:ilvl="6" w:tplc="8F3462EE">
      <w:start w:val="1"/>
      <w:numFmt w:val="bullet"/>
      <w:lvlText w:val="•"/>
      <w:lvlJc w:val="left"/>
      <w:pPr>
        <w:ind w:left="5925" w:hanging="369"/>
      </w:pPr>
      <w:rPr>
        <w:rFonts w:hint="default"/>
      </w:rPr>
    </w:lvl>
    <w:lvl w:ilvl="7" w:tplc="E25EB46E">
      <w:start w:val="1"/>
      <w:numFmt w:val="bullet"/>
      <w:lvlText w:val="•"/>
      <w:lvlJc w:val="left"/>
      <w:pPr>
        <w:ind w:left="6767" w:hanging="369"/>
      </w:pPr>
      <w:rPr>
        <w:rFonts w:hint="default"/>
      </w:rPr>
    </w:lvl>
    <w:lvl w:ilvl="8" w:tplc="8D4C4766">
      <w:start w:val="1"/>
      <w:numFmt w:val="bullet"/>
      <w:lvlText w:val="•"/>
      <w:lvlJc w:val="left"/>
      <w:pPr>
        <w:ind w:left="7609" w:hanging="369"/>
      </w:pPr>
      <w:rPr>
        <w:rFonts w:hint="default"/>
      </w:rPr>
    </w:lvl>
  </w:abstractNum>
  <w:abstractNum w:abstractNumId="4" w15:restartNumberingAfterBreak="0">
    <w:nsid w:val="30782EC1"/>
    <w:multiLevelType w:val="hybridMultilevel"/>
    <w:tmpl w:val="D41CDB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2F77961"/>
    <w:multiLevelType w:val="hybridMultilevel"/>
    <w:tmpl w:val="95C8942E"/>
    <w:lvl w:ilvl="0" w:tplc="4FC832A8">
      <w:start w:val="1"/>
      <w:numFmt w:val="lowerLetter"/>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6D63C66"/>
    <w:multiLevelType w:val="hybridMultilevel"/>
    <w:tmpl w:val="8FD45BBC"/>
    <w:lvl w:ilvl="0" w:tplc="14090001">
      <w:start w:val="1"/>
      <w:numFmt w:val="bullet"/>
      <w:lvlText w:val=""/>
      <w:lvlJc w:val="left"/>
      <w:pPr>
        <w:ind w:left="1692" w:hanging="360"/>
      </w:pPr>
      <w:rPr>
        <w:rFonts w:ascii="Symbol" w:hAnsi="Symbol" w:hint="default"/>
      </w:rPr>
    </w:lvl>
    <w:lvl w:ilvl="1" w:tplc="14090003" w:tentative="1">
      <w:start w:val="1"/>
      <w:numFmt w:val="bullet"/>
      <w:lvlText w:val="o"/>
      <w:lvlJc w:val="left"/>
      <w:pPr>
        <w:ind w:left="2412" w:hanging="360"/>
      </w:pPr>
      <w:rPr>
        <w:rFonts w:ascii="Courier New" w:hAnsi="Courier New" w:cs="Courier New" w:hint="default"/>
      </w:rPr>
    </w:lvl>
    <w:lvl w:ilvl="2" w:tplc="14090005" w:tentative="1">
      <w:start w:val="1"/>
      <w:numFmt w:val="bullet"/>
      <w:lvlText w:val=""/>
      <w:lvlJc w:val="left"/>
      <w:pPr>
        <w:ind w:left="3132" w:hanging="360"/>
      </w:pPr>
      <w:rPr>
        <w:rFonts w:ascii="Wingdings" w:hAnsi="Wingdings" w:hint="default"/>
      </w:rPr>
    </w:lvl>
    <w:lvl w:ilvl="3" w:tplc="14090001" w:tentative="1">
      <w:start w:val="1"/>
      <w:numFmt w:val="bullet"/>
      <w:lvlText w:val=""/>
      <w:lvlJc w:val="left"/>
      <w:pPr>
        <w:ind w:left="3852" w:hanging="360"/>
      </w:pPr>
      <w:rPr>
        <w:rFonts w:ascii="Symbol" w:hAnsi="Symbol" w:hint="default"/>
      </w:rPr>
    </w:lvl>
    <w:lvl w:ilvl="4" w:tplc="14090003" w:tentative="1">
      <w:start w:val="1"/>
      <w:numFmt w:val="bullet"/>
      <w:lvlText w:val="o"/>
      <w:lvlJc w:val="left"/>
      <w:pPr>
        <w:ind w:left="4572" w:hanging="360"/>
      </w:pPr>
      <w:rPr>
        <w:rFonts w:ascii="Courier New" w:hAnsi="Courier New" w:cs="Courier New" w:hint="default"/>
      </w:rPr>
    </w:lvl>
    <w:lvl w:ilvl="5" w:tplc="14090005" w:tentative="1">
      <w:start w:val="1"/>
      <w:numFmt w:val="bullet"/>
      <w:lvlText w:val=""/>
      <w:lvlJc w:val="left"/>
      <w:pPr>
        <w:ind w:left="5292" w:hanging="360"/>
      </w:pPr>
      <w:rPr>
        <w:rFonts w:ascii="Wingdings" w:hAnsi="Wingdings" w:hint="default"/>
      </w:rPr>
    </w:lvl>
    <w:lvl w:ilvl="6" w:tplc="14090001" w:tentative="1">
      <w:start w:val="1"/>
      <w:numFmt w:val="bullet"/>
      <w:lvlText w:val=""/>
      <w:lvlJc w:val="left"/>
      <w:pPr>
        <w:ind w:left="6012" w:hanging="360"/>
      </w:pPr>
      <w:rPr>
        <w:rFonts w:ascii="Symbol" w:hAnsi="Symbol" w:hint="default"/>
      </w:rPr>
    </w:lvl>
    <w:lvl w:ilvl="7" w:tplc="14090003" w:tentative="1">
      <w:start w:val="1"/>
      <w:numFmt w:val="bullet"/>
      <w:lvlText w:val="o"/>
      <w:lvlJc w:val="left"/>
      <w:pPr>
        <w:ind w:left="6732" w:hanging="360"/>
      </w:pPr>
      <w:rPr>
        <w:rFonts w:ascii="Courier New" w:hAnsi="Courier New" w:cs="Courier New" w:hint="default"/>
      </w:rPr>
    </w:lvl>
    <w:lvl w:ilvl="8" w:tplc="14090005" w:tentative="1">
      <w:start w:val="1"/>
      <w:numFmt w:val="bullet"/>
      <w:lvlText w:val=""/>
      <w:lvlJc w:val="left"/>
      <w:pPr>
        <w:ind w:left="7452" w:hanging="360"/>
      </w:pPr>
      <w:rPr>
        <w:rFonts w:ascii="Wingdings" w:hAnsi="Wingdings" w:hint="default"/>
      </w:rPr>
    </w:lvl>
  </w:abstractNum>
  <w:abstractNum w:abstractNumId="7" w15:restartNumberingAfterBreak="0">
    <w:nsid w:val="5EE82F3F"/>
    <w:multiLevelType w:val="multilevel"/>
    <w:tmpl w:val="DE1C84AA"/>
    <w:lvl w:ilvl="0">
      <w:start w:val="5"/>
      <w:numFmt w:val="decimal"/>
      <w:lvlText w:val="%1."/>
      <w:lvlJc w:val="left"/>
      <w:pPr>
        <w:ind w:left="628" w:hanging="364"/>
      </w:pPr>
      <w:rPr>
        <w:rFonts w:ascii="Arial" w:eastAsia="Arial" w:hAnsi="Arial" w:hint="default"/>
        <w:b/>
        <w:bCs/>
        <w:color w:val="383838"/>
        <w:w w:val="106"/>
        <w:sz w:val="19"/>
        <w:szCs w:val="19"/>
      </w:rPr>
    </w:lvl>
    <w:lvl w:ilvl="1">
      <w:start w:val="1"/>
      <w:numFmt w:val="decimal"/>
      <w:lvlText w:val="%1.%2."/>
      <w:lvlJc w:val="left"/>
      <w:pPr>
        <w:ind w:left="982" w:hanging="719"/>
      </w:pPr>
      <w:rPr>
        <w:rFonts w:ascii="Arial" w:eastAsia="Arial" w:hAnsi="Arial" w:hint="default"/>
        <w:color w:val="383838"/>
        <w:w w:val="102"/>
        <w:sz w:val="19"/>
        <w:szCs w:val="19"/>
      </w:rPr>
    </w:lvl>
    <w:lvl w:ilvl="2">
      <w:start w:val="1"/>
      <w:numFmt w:val="bullet"/>
      <w:lvlText w:val="•"/>
      <w:lvlJc w:val="left"/>
      <w:pPr>
        <w:ind w:left="1919" w:hanging="719"/>
      </w:pPr>
      <w:rPr>
        <w:rFonts w:hint="default"/>
      </w:rPr>
    </w:lvl>
    <w:lvl w:ilvl="3">
      <w:start w:val="1"/>
      <w:numFmt w:val="bullet"/>
      <w:lvlText w:val="•"/>
      <w:lvlJc w:val="left"/>
      <w:pPr>
        <w:ind w:left="2856" w:hanging="719"/>
      </w:pPr>
      <w:rPr>
        <w:rFonts w:hint="default"/>
      </w:rPr>
    </w:lvl>
    <w:lvl w:ilvl="4">
      <w:start w:val="1"/>
      <w:numFmt w:val="bullet"/>
      <w:lvlText w:val="•"/>
      <w:lvlJc w:val="left"/>
      <w:pPr>
        <w:ind w:left="3793" w:hanging="719"/>
      </w:pPr>
      <w:rPr>
        <w:rFonts w:hint="default"/>
      </w:rPr>
    </w:lvl>
    <w:lvl w:ilvl="5">
      <w:start w:val="1"/>
      <w:numFmt w:val="bullet"/>
      <w:lvlText w:val="•"/>
      <w:lvlJc w:val="left"/>
      <w:pPr>
        <w:ind w:left="4729" w:hanging="719"/>
      </w:pPr>
      <w:rPr>
        <w:rFonts w:hint="default"/>
      </w:rPr>
    </w:lvl>
    <w:lvl w:ilvl="6">
      <w:start w:val="1"/>
      <w:numFmt w:val="bullet"/>
      <w:lvlText w:val="•"/>
      <w:lvlJc w:val="left"/>
      <w:pPr>
        <w:ind w:left="5666" w:hanging="719"/>
      </w:pPr>
      <w:rPr>
        <w:rFonts w:hint="default"/>
      </w:rPr>
    </w:lvl>
    <w:lvl w:ilvl="7">
      <w:start w:val="1"/>
      <w:numFmt w:val="bullet"/>
      <w:lvlText w:val="•"/>
      <w:lvlJc w:val="left"/>
      <w:pPr>
        <w:ind w:left="6603" w:hanging="719"/>
      </w:pPr>
      <w:rPr>
        <w:rFonts w:hint="default"/>
      </w:rPr>
    </w:lvl>
    <w:lvl w:ilvl="8">
      <w:start w:val="1"/>
      <w:numFmt w:val="bullet"/>
      <w:lvlText w:val="•"/>
      <w:lvlJc w:val="left"/>
      <w:pPr>
        <w:ind w:left="7540" w:hanging="719"/>
      </w:pPr>
      <w:rPr>
        <w:rFonts w:hint="default"/>
      </w:rPr>
    </w:lvl>
  </w:abstractNum>
  <w:abstractNum w:abstractNumId="8" w15:restartNumberingAfterBreak="0">
    <w:nsid w:val="6AD5391C"/>
    <w:multiLevelType w:val="hybridMultilevel"/>
    <w:tmpl w:val="256264C8"/>
    <w:lvl w:ilvl="0" w:tplc="BB22A518">
      <w:start w:val="2"/>
      <w:numFmt w:val="decimal"/>
      <w:lvlText w:val="%1."/>
      <w:lvlJc w:val="left"/>
      <w:pPr>
        <w:ind w:left="493" w:hanging="360"/>
        <w:jc w:val="right"/>
      </w:pPr>
      <w:rPr>
        <w:rFonts w:ascii="Arial" w:eastAsia="Arial" w:hAnsi="Arial" w:hint="default"/>
        <w:b/>
        <w:bCs/>
        <w:color w:val="3A3B3B"/>
        <w:w w:val="99"/>
        <w:sz w:val="20"/>
        <w:szCs w:val="19"/>
      </w:rPr>
    </w:lvl>
    <w:lvl w:ilvl="1" w:tplc="CC463F8C">
      <w:start w:val="1"/>
      <w:numFmt w:val="bullet"/>
      <w:lvlText w:val="•"/>
      <w:lvlJc w:val="left"/>
      <w:pPr>
        <w:ind w:left="1373" w:hanging="360"/>
      </w:pPr>
      <w:rPr>
        <w:rFonts w:hint="default"/>
      </w:rPr>
    </w:lvl>
    <w:lvl w:ilvl="2" w:tplc="2F986A1A">
      <w:start w:val="1"/>
      <w:numFmt w:val="bullet"/>
      <w:lvlText w:val="•"/>
      <w:lvlJc w:val="left"/>
      <w:pPr>
        <w:ind w:left="2253" w:hanging="360"/>
      </w:pPr>
      <w:rPr>
        <w:rFonts w:hint="default"/>
      </w:rPr>
    </w:lvl>
    <w:lvl w:ilvl="3" w:tplc="E07ED55C">
      <w:start w:val="1"/>
      <w:numFmt w:val="bullet"/>
      <w:lvlText w:val="•"/>
      <w:lvlJc w:val="left"/>
      <w:pPr>
        <w:ind w:left="3133" w:hanging="360"/>
      </w:pPr>
      <w:rPr>
        <w:rFonts w:hint="default"/>
      </w:rPr>
    </w:lvl>
    <w:lvl w:ilvl="4" w:tplc="C6A06F42">
      <w:start w:val="1"/>
      <w:numFmt w:val="bullet"/>
      <w:lvlText w:val="•"/>
      <w:lvlJc w:val="left"/>
      <w:pPr>
        <w:ind w:left="4013" w:hanging="360"/>
      </w:pPr>
      <w:rPr>
        <w:rFonts w:hint="default"/>
      </w:rPr>
    </w:lvl>
    <w:lvl w:ilvl="5" w:tplc="CD84ED92">
      <w:start w:val="1"/>
      <w:numFmt w:val="bullet"/>
      <w:lvlText w:val="•"/>
      <w:lvlJc w:val="left"/>
      <w:pPr>
        <w:ind w:left="4893" w:hanging="360"/>
      </w:pPr>
      <w:rPr>
        <w:rFonts w:hint="default"/>
      </w:rPr>
    </w:lvl>
    <w:lvl w:ilvl="6" w:tplc="A404D918">
      <w:start w:val="1"/>
      <w:numFmt w:val="bullet"/>
      <w:lvlText w:val="•"/>
      <w:lvlJc w:val="left"/>
      <w:pPr>
        <w:ind w:left="5773" w:hanging="360"/>
      </w:pPr>
      <w:rPr>
        <w:rFonts w:hint="default"/>
      </w:rPr>
    </w:lvl>
    <w:lvl w:ilvl="7" w:tplc="F1063192">
      <w:start w:val="1"/>
      <w:numFmt w:val="bullet"/>
      <w:lvlText w:val="•"/>
      <w:lvlJc w:val="left"/>
      <w:pPr>
        <w:ind w:left="6653" w:hanging="360"/>
      </w:pPr>
      <w:rPr>
        <w:rFonts w:hint="default"/>
      </w:rPr>
    </w:lvl>
    <w:lvl w:ilvl="8" w:tplc="01D0081C">
      <w:start w:val="1"/>
      <w:numFmt w:val="bullet"/>
      <w:lvlText w:val="•"/>
      <w:lvlJc w:val="left"/>
      <w:pPr>
        <w:ind w:left="7533" w:hanging="360"/>
      </w:pPr>
      <w:rPr>
        <w:rFonts w:hint="default"/>
      </w:rPr>
    </w:lvl>
  </w:abstractNum>
  <w:abstractNum w:abstractNumId="9" w15:restartNumberingAfterBreak="0">
    <w:nsid w:val="70BC23E2"/>
    <w:multiLevelType w:val="hybridMultilevel"/>
    <w:tmpl w:val="8B363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70312BD"/>
    <w:multiLevelType w:val="hybridMultilevel"/>
    <w:tmpl w:val="4C62D88C"/>
    <w:lvl w:ilvl="0" w:tplc="F85CA0AA">
      <w:start w:val="4"/>
      <w:numFmt w:val="decimal"/>
      <w:lvlText w:val="%1."/>
      <w:lvlJc w:val="left"/>
      <w:pPr>
        <w:ind w:left="838" w:hanging="599"/>
      </w:pPr>
      <w:rPr>
        <w:rFonts w:ascii="Arial" w:eastAsiaTheme="minorHAnsi" w:hAnsi="Arial" w:cs="Arial" w:hint="default"/>
        <w:color w:val="464646"/>
        <w:w w:val="105"/>
        <w:sz w:val="20"/>
      </w:rPr>
    </w:lvl>
    <w:lvl w:ilvl="1" w:tplc="14090019" w:tentative="1">
      <w:start w:val="1"/>
      <w:numFmt w:val="lowerLetter"/>
      <w:lvlText w:val="%2."/>
      <w:lvlJc w:val="left"/>
      <w:pPr>
        <w:ind w:left="1319" w:hanging="360"/>
      </w:pPr>
    </w:lvl>
    <w:lvl w:ilvl="2" w:tplc="1409001B" w:tentative="1">
      <w:start w:val="1"/>
      <w:numFmt w:val="lowerRoman"/>
      <w:lvlText w:val="%3."/>
      <w:lvlJc w:val="right"/>
      <w:pPr>
        <w:ind w:left="2039" w:hanging="180"/>
      </w:pPr>
    </w:lvl>
    <w:lvl w:ilvl="3" w:tplc="1409000F" w:tentative="1">
      <w:start w:val="1"/>
      <w:numFmt w:val="decimal"/>
      <w:lvlText w:val="%4."/>
      <w:lvlJc w:val="left"/>
      <w:pPr>
        <w:ind w:left="2759" w:hanging="360"/>
      </w:pPr>
    </w:lvl>
    <w:lvl w:ilvl="4" w:tplc="14090019" w:tentative="1">
      <w:start w:val="1"/>
      <w:numFmt w:val="lowerLetter"/>
      <w:lvlText w:val="%5."/>
      <w:lvlJc w:val="left"/>
      <w:pPr>
        <w:ind w:left="3479" w:hanging="360"/>
      </w:pPr>
    </w:lvl>
    <w:lvl w:ilvl="5" w:tplc="1409001B" w:tentative="1">
      <w:start w:val="1"/>
      <w:numFmt w:val="lowerRoman"/>
      <w:lvlText w:val="%6."/>
      <w:lvlJc w:val="right"/>
      <w:pPr>
        <w:ind w:left="4199" w:hanging="180"/>
      </w:pPr>
    </w:lvl>
    <w:lvl w:ilvl="6" w:tplc="1409000F" w:tentative="1">
      <w:start w:val="1"/>
      <w:numFmt w:val="decimal"/>
      <w:lvlText w:val="%7."/>
      <w:lvlJc w:val="left"/>
      <w:pPr>
        <w:ind w:left="4919" w:hanging="360"/>
      </w:pPr>
    </w:lvl>
    <w:lvl w:ilvl="7" w:tplc="14090019" w:tentative="1">
      <w:start w:val="1"/>
      <w:numFmt w:val="lowerLetter"/>
      <w:lvlText w:val="%8."/>
      <w:lvlJc w:val="left"/>
      <w:pPr>
        <w:ind w:left="5639" w:hanging="360"/>
      </w:pPr>
    </w:lvl>
    <w:lvl w:ilvl="8" w:tplc="1409001B" w:tentative="1">
      <w:start w:val="1"/>
      <w:numFmt w:val="lowerRoman"/>
      <w:lvlText w:val="%9."/>
      <w:lvlJc w:val="right"/>
      <w:pPr>
        <w:ind w:left="6359" w:hanging="180"/>
      </w:pPr>
    </w:lvl>
  </w:abstractNum>
  <w:num w:numId="1" w16cid:durableId="1612472205">
    <w:abstractNumId w:val="7"/>
  </w:num>
  <w:num w:numId="2" w16cid:durableId="1187864696">
    <w:abstractNumId w:val="2"/>
  </w:num>
  <w:num w:numId="3" w16cid:durableId="124734962">
    <w:abstractNumId w:val="0"/>
  </w:num>
  <w:num w:numId="4" w16cid:durableId="1791893156">
    <w:abstractNumId w:val="8"/>
  </w:num>
  <w:num w:numId="5" w16cid:durableId="2130122106">
    <w:abstractNumId w:val="3"/>
  </w:num>
  <w:num w:numId="6" w16cid:durableId="825440391">
    <w:abstractNumId w:val="6"/>
  </w:num>
  <w:num w:numId="7" w16cid:durableId="318651802">
    <w:abstractNumId w:val="10"/>
  </w:num>
  <w:num w:numId="8" w16cid:durableId="1786578655">
    <w:abstractNumId w:val="1"/>
  </w:num>
  <w:num w:numId="9" w16cid:durableId="372316996">
    <w:abstractNumId w:val="4"/>
  </w:num>
  <w:num w:numId="10" w16cid:durableId="930309935">
    <w:abstractNumId w:val="9"/>
  </w:num>
  <w:num w:numId="11" w16cid:durableId="2001691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DB5"/>
    <w:rsid w:val="000126C0"/>
    <w:rsid w:val="00044CC0"/>
    <w:rsid w:val="00074820"/>
    <w:rsid w:val="00084A8D"/>
    <w:rsid w:val="0009064F"/>
    <w:rsid w:val="000A0780"/>
    <w:rsid w:val="000B1FB8"/>
    <w:rsid w:val="000D0624"/>
    <w:rsid w:val="000D07CA"/>
    <w:rsid w:val="00101E03"/>
    <w:rsid w:val="00126E2E"/>
    <w:rsid w:val="00150266"/>
    <w:rsid w:val="00162DB5"/>
    <w:rsid w:val="001679AB"/>
    <w:rsid w:val="00197E95"/>
    <w:rsid w:val="001E4BD7"/>
    <w:rsid w:val="00206DA7"/>
    <w:rsid w:val="002A52A4"/>
    <w:rsid w:val="002A7D9C"/>
    <w:rsid w:val="002B54F0"/>
    <w:rsid w:val="00303D26"/>
    <w:rsid w:val="00310DB8"/>
    <w:rsid w:val="00357EC9"/>
    <w:rsid w:val="00360BBE"/>
    <w:rsid w:val="003747FF"/>
    <w:rsid w:val="00376815"/>
    <w:rsid w:val="003C29A8"/>
    <w:rsid w:val="00453B07"/>
    <w:rsid w:val="004A2106"/>
    <w:rsid w:val="004A35F8"/>
    <w:rsid w:val="005630C9"/>
    <w:rsid w:val="00571B5B"/>
    <w:rsid w:val="005C2E8F"/>
    <w:rsid w:val="005C615F"/>
    <w:rsid w:val="006B1FB9"/>
    <w:rsid w:val="006B4EF4"/>
    <w:rsid w:val="006F369B"/>
    <w:rsid w:val="00747615"/>
    <w:rsid w:val="007B6C00"/>
    <w:rsid w:val="007D7BE7"/>
    <w:rsid w:val="008003A2"/>
    <w:rsid w:val="008A0541"/>
    <w:rsid w:val="008F0C2D"/>
    <w:rsid w:val="0091490D"/>
    <w:rsid w:val="0094419C"/>
    <w:rsid w:val="0095276F"/>
    <w:rsid w:val="0096099C"/>
    <w:rsid w:val="009867E8"/>
    <w:rsid w:val="009B4E46"/>
    <w:rsid w:val="009B6459"/>
    <w:rsid w:val="00A07A92"/>
    <w:rsid w:val="00A3354F"/>
    <w:rsid w:val="00A37071"/>
    <w:rsid w:val="00A97BA3"/>
    <w:rsid w:val="00AA7650"/>
    <w:rsid w:val="00AD7F52"/>
    <w:rsid w:val="00AE7844"/>
    <w:rsid w:val="00B2708D"/>
    <w:rsid w:val="00BD5779"/>
    <w:rsid w:val="00C37E93"/>
    <w:rsid w:val="00C5638F"/>
    <w:rsid w:val="00CD47F9"/>
    <w:rsid w:val="00CE54C2"/>
    <w:rsid w:val="00D04B8B"/>
    <w:rsid w:val="00D23F39"/>
    <w:rsid w:val="00D27BCC"/>
    <w:rsid w:val="00D619C2"/>
    <w:rsid w:val="00D753C6"/>
    <w:rsid w:val="00D76C70"/>
    <w:rsid w:val="00DB1E4A"/>
    <w:rsid w:val="00DC1A2C"/>
    <w:rsid w:val="00DD4F85"/>
    <w:rsid w:val="00DE44B5"/>
    <w:rsid w:val="00DF195A"/>
    <w:rsid w:val="00DF6346"/>
    <w:rsid w:val="00DF7F74"/>
    <w:rsid w:val="00E0507B"/>
    <w:rsid w:val="00E41E94"/>
    <w:rsid w:val="00E52B1B"/>
    <w:rsid w:val="00E7443B"/>
    <w:rsid w:val="00EC2E75"/>
    <w:rsid w:val="00F0086F"/>
    <w:rsid w:val="00F4789D"/>
    <w:rsid w:val="00F67C2E"/>
    <w:rsid w:val="00FB079D"/>
    <w:rsid w:val="00FB4B00"/>
    <w:rsid w:val="00FE11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D2D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BD5779"/>
    <w:pPr>
      <w:widowControl w:val="0"/>
      <w:spacing w:after="0" w:line="240" w:lineRule="auto"/>
    </w:pPr>
    <w:rPr>
      <w:rFonts w:ascii="Arial" w:hAnsi="Arial"/>
      <w:lang w:val="en-US"/>
    </w:rPr>
  </w:style>
  <w:style w:type="paragraph" w:styleId="Heading1">
    <w:name w:val="heading 1"/>
    <w:basedOn w:val="Normal"/>
    <w:link w:val="Heading1Char"/>
    <w:uiPriority w:val="1"/>
    <w:qFormat/>
    <w:rsid w:val="00162DB5"/>
    <w:pPr>
      <w:ind w:left="837"/>
      <w:outlineLvl w:val="0"/>
    </w:pPr>
    <w:rPr>
      <w:rFonts w:eastAsia="Arial"/>
      <w:sz w:val="20"/>
      <w:szCs w:val="20"/>
    </w:rPr>
  </w:style>
  <w:style w:type="paragraph" w:styleId="Heading2">
    <w:name w:val="heading 2"/>
    <w:basedOn w:val="Normal"/>
    <w:link w:val="Heading2Char"/>
    <w:uiPriority w:val="1"/>
    <w:qFormat/>
    <w:rsid w:val="00162DB5"/>
    <w:pPr>
      <w:ind w:left="134"/>
      <w:outlineLvl w:val="1"/>
    </w:pPr>
    <w:rPr>
      <w:rFonts w:eastAsia="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2DB5"/>
    <w:rPr>
      <w:rFonts w:ascii="Arial" w:eastAsia="Arial" w:hAnsi="Arial"/>
      <w:sz w:val="20"/>
      <w:szCs w:val="20"/>
      <w:lang w:val="en-US"/>
    </w:rPr>
  </w:style>
  <w:style w:type="character" w:customStyle="1" w:styleId="Heading2Char">
    <w:name w:val="Heading 2 Char"/>
    <w:basedOn w:val="DefaultParagraphFont"/>
    <w:link w:val="Heading2"/>
    <w:uiPriority w:val="1"/>
    <w:rsid w:val="00162DB5"/>
    <w:rPr>
      <w:rFonts w:ascii="Arial" w:eastAsia="Arial" w:hAnsi="Arial"/>
      <w:b/>
      <w:bCs/>
      <w:sz w:val="19"/>
      <w:szCs w:val="19"/>
      <w:lang w:val="en-US"/>
    </w:rPr>
  </w:style>
  <w:style w:type="paragraph" w:styleId="BodyText">
    <w:name w:val="Body Text"/>
    <w:basedOn w:val="Normal"/>
    <w:link w:val="BodyTextChar"/>
    <w:uiPriority w:val="1"/>
    <w:qFormat/>
    <w:rsid w:val="00162DB5"/>
    <w:pPr>
      <w:ind w:left="249"/>
    </w:pPr>
    <w:rPr>
      <w:rFonts w:eastAsia="Arial"/>
      <w:sz w:val="19"/>
      <w:szCs w:val="19"/>
    </w:rPr>
  </w:style>
  <w:style w:type="character" w:customStyle="1" w:styleId="BodyTextChar">
    <w:name w:val="Body Text Char"/>
    <w:basedOn w:val="DefaultParagraphFont"/>
    <w:link w:val="BodyText"/>
    <w:uiPriority w:val="1"/>
    <w:rsid w:val="00162DB5"/>
    <w:rPr>
      <w:rFonts w:ascii="Arial" w:eastAsia="Arial" w:hAnsi="Arial"/>
      <w:sz w:val="19"/>
      <w:szCs w:val="19"/>
      <w:lang w:val="en-US"/>
    </w:rPr>
  </w:style>
  <w:style w:type="paragraph" w:styleId="ListParagraph">
    <w:name w:val="List Paragraph"/>
    <w:basedOn w:val="Normal"/>
    <w:uiPriority w:val="1"/>
    <w:qFormat/>
    <w:rsid w:val="00162DB5"/>
  </w:style>
  <w:style w:type="paragraph" w:customStyle="1" w:styleId="TableParagraph">
    <w:name w:val="Table Paragraph"/>
    <w:basedOn w:val="Normal"/>
    <w:uiPriority w:val="1"/>
    <w:qFormat/>
    <w:rsid w:val="00162DB5"/>
  </w:style>
  <w:style w:type="paragraph" w:styleId="BalloonText">
    <w:name w:val="Balloon Text"/>
    <w:basedOn w:val="Normal"/>
    <w:link w:val="BalloonTextChar"/>
    <w:uiPriority w:val="99"/>
    <w:semiHidden/>
    <w:unhideWhenUsed/>
    <w:rsid w:val="00162DB5"/>
    <w:rPr>
      <w:rFonts w:ascii="Tahoma" w:hAnsi="Tahoma" w:cs="Tahoma"/>
      <w:sz w:val="16"/>
      <w:szCs w:val="16"/>
    </w:rPr>
  </w:style>
  <w:style w:type="character" w:customStyle="1" w:styleId="BalloonTextChar">
    <w:name w:val="Balloon Text Char"/>
    <w:basedOn w:val="DefaultParagraphFont"/>
    <w:link w:val="BalloonText"/>
    <w:uiPriority w:val="99"/>
    <w:semiHidden/>
    <w:rsid w:val="00162DB5"/>
    <w:rPr>
      <w:rFonts w:ascii="Tahoma" w:hAnsi="Tahoma" w:cs="Tahoma"/>
      <w:sz w:val="16"/>
      <w:szCs w:val="16"/>
      <w:lang w:val="en-US"/>
    </w:rPr>
  </w:style>
  <w:style w:type="paragraph" w:styleId="Header">
    <w:name w:val="header"/>
    <w:basedOn w:val="Normal"/>
    <w:link w:val="HeaderChar"/>
    <w:uiPriority w:val="99"/>
    <w:unhideWhenUsed/>
    <w:rsid w:val="00162DB5"/>
    <w:pPr>
      <w:tabs>
        <w:tab w:val="center" w:pos="4513"/>
        <w:tab w:val="right" w:pos="9026"/>
      </w:tabs>
    </w:pPr>
  </w:style>
  <w:style w:type="character" w:customStyle="1" w:styleId="HeaderChar">
    <w:name w:val="Header Char"/>
    <w:basedOn w:val="DefaultParagraphFont"/>
    <w:link w:val="Header"/>
    <w:uiPriority w:val="99"/>
    <w:rsid w:val="00162DB5"/>
    <w:rPr>
      <w:lang w:val="en-US"/>
    </w:rPr>
  </w:style>
  <w:style w:type="paragraph" w:styleId="Footer">
    <w:name w:val="footer"/>
    <w:basedOn w:val="Normal"/>
    <w:link w:val="FooterChar"/>
    <w:uiPriority w:val="99"/>
    <w:unhideWhenUsed/>
    <w:rsid w:val="00162DB5"/>
    <w:pPr>
      <w:tabs>
        <w:tab w:val="center" w:pos="4513"/>
        <w:tab w:val="right" w:pos="9026"/>
      </w:tabs>
    </w:pPr>
  </w:style>
  <w:style w:type="character" w:customStyle="1" w:styleId="FooterChar">
    <w:name w:val="Footer Char"/>
    <w:basedOn w:val="DefaultParagraphFont"/>
    <w:link w:val="Footer"/>
    <w:uiPriority w:val="99"/>
    <w:rsid w:val="00162DB5"/>
    <w:rPr>
      <w:lang w:val="en-US"/>
    </w:rPr>
  </w:style>
  <w:style w:type="character" w:styleId="Hyperlink">
    <w:name w:val="Hyperlink"/>
    <w:basedOn w:val="DefaultParagraphFont"/>
    <w:uiPriority w:val="99"/>
    <w:unhideWhenUsed/>
    <w:rsid w:val="00BD5779"/>
    <w:rPr>
      <w:color w:val="0000FF" w:themeColor="hyperlink"/>
      <w:u w:val="single"/>
    </w:rPr>
  </w:style>
  <w:style w:type="table" w:styleId="TableGrid">
    <w:name w:val="Table Grid"/>
    <w:basedOn w:val="TableNormal"/>
    <w:uiPriority w:val="59"/>
    <w:rsid w:val="006B4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0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itedfresh.co.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Bevan  Ceran</dc:creator>
  <cp:keywords/>
  <dc:description/>
  <cp:lastModifiedBy>PAULA DUDLEY</cp:lastModifiedBy>
  <cp:revision>12</cp:revision>
  <cp:lastPrinted>2016-11-14T00:59:00Z</cp:lastPrinted>
  <dcterms:created xsi:type="dcterms:W3CDTF">2016-11-08T22:32:00Z</dcterms:created>
  <dcterms:modified xsi:type="dcterms:W3CDTF">2023-03-10T00:39:00Z</dcterms:modified>
</cp:coreProperties>
</file>